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11A3" w14:textId="32C64855" w:rsidR="00F936B5" w:rsidRDefault="00AC3EEE" w:rsidP="00AC3EEE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BF7FC01" wp14:editId="4A61A8B3">
            <wp:simplePos x="0" y="0"/>
            <wp:positionH relativeFrom="column">
              <wp:posOffset>2594610</wp:posOffset>
            </wp:positionH>
            <wp:positionV relativeFrom="paragraph">
              <wp:posOffset>392430</wp:posOffset>
            </wp:positionV>
            <wp:extent cx="743585" cy="1079500"/>
            <wp:effectExtent l="0" t="0" r="0" b="6350"/>
            <wp:wrapNone/>
            <wp:docPr id="196720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0583" name="Picture 1967205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เอกสารแนบท้ายประกาศสภาเภสัชกรรม ที่  </w:t>
      </w:r>
      <w:r w:rsidR="002F3B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0C5E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566 ลงวันที่ </w:t>
      </w:r>
      <w:r w:rsidR="002F3B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ตุลาคม </w:t>
      </w:r>
      <w:r w:rsidR="000C5E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566</w:t>
      </w:r>
    </w:p>
    <w:p w14:paraId="3CAF948C" w14:textId="1C300CBF" w:rsidR="00E53EBB" w:rsidRDefault="0078538F" w:rsidP="00AC3EEE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กศภ.4</w:t>
      </w:r>
    </w:p>
    <w:p w14:paraId="346B5038" w14:textId="1C51EC32" w:rsidR="00AC3EEE" w:rsidRDefault="00AC3EEE" w:rsidP="00AC3EEE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1309F3" w14:textId="77777777" w:rsidR="00E53EBB" w:rsidRDefault="00E53EBB" w:rsidP="00F41FC7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05F38693" w14:textId="77777777" w:rsidR="00E53EBB" w:rsidRDefault="00E53EBB" w:rsidP="00F41FC7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0BD2B0B6" w14:textId="77777777" w:rsidR="00E53EBB" w:rsidRDefault="00E53EBB" w:rsidP="00F41FC7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20B02434" w14:textId="6A7E56BE" w:rsidR="00F41FC7" w:rsidRPr="0078538F" w:rsidRDefault="00F41FC7" w:rsidP="00F41FC7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8538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แบบประเมินเพื่อเห็นชอบหลักสูตรเภสัชศาสตรบัณฑิต</w:t>
      </w:r>
    </w:p>
    <w:p w14:paraId="206993CB" w14:textId="77777777" w:rsidR="00F41FC7" w:rsidRDefault="00F41FC7" w:rsidP="00F41FC7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8538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สภาเภสัชกรรม</w:t>
      </w:r>
    </w:p>
    <w:p w14:paraId="6BB94715" w14:textId="77777777" w:rsidR="0078538F" w:rsidRPr="0078538F" w:rsidRDefault="0078538F" w:rsidP="00F41FC7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0D578F5E" w14:textId="7D7D7E99" w:rsidR="00F41FC7" w:rsidRPr="00F41FC7" w:rsidRDefault="000C5E66" w:rsidP="00F41FC7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F41FC7"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สถาบัน</w:t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(คณะ/มหาวิทยาลัย)</w:t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7323BA99" w14:textId="566839A4" w:rsidR="00F41FC7" w:rsidRPr="00F41FC7" w:rsidRDefault="000C5E66" w:rsidP="00F41FC7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F41FC7"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หลักสูตรที่ขอประเมิน</w:t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(ชื่อหลักสูตร ปริญญา และคำย่อ ไทย/อังกฤษ)</w:t>
      </w:r>
    </w:p>
    <w:p w14:paraId="3CBA7B4A" w14:textId="5693B721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C5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0C5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ชื่อหลักสูตร (ไทย)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9189B86" w14:textId="77777777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ชื่อหลักสูตร (อังกฤษ)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20135520" w14:textId="77777777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ชื่อปริญญา/คำย่อ (ไทย)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20B56041" w14:textId="77777777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ชื่อปริญญา/คำย่อ (อังกฤษ)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693A56DB" w14:textId="325D5B37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ผู้แทนของสถาบันที่ให้ข้อมูล</w:t>
      </w:r>
    </w:p>
    <w:p w14:paraId="7E230711" w14:textId="110EE5C2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C5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(ตำแหน่ง)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20D30C84" w14:textId="26A9FB61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C5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(ตำแหน่ง)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B93E8D0" w14:textId="3263A9F4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(ตำแหน่ง)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4574AA1" w14:textId="0D466E30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(ตำแหน่ง)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33D6DEE0" w14:textId="60FDE91D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(ตำแหน่ง)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5310FCA" w14:textId="70EDD221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คณะอนุกรรมการประเมินสถาบันและหลักสูตรเภสัชศาสตร์ ผู้ประเมิน</w:t>
      </w:r>
    </w:p>
    <w:p w14:paraId="56379F1C" w14:textId="6EFF368A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C5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2EDFD023" w14:textId="1F358C15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C5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B4095D2" w14:textId="5AE01D64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7C08197" w14:textId="082B881B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0F3851B4" w14:textId="74F14C99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7EA323AE" w14:textId="767DFB32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39CBA61" w14:textId="4AA535E6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3EA6F1EE" w14:textId="2306FD63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วันที่ประเมิน</w:t>
      </w:r>
    </w:p>
    <w:p w14:paraId="259C175F" w14:textId="77777777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ตั้งแต่วันที่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เดือน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พ.ศ.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70395E2B" w14:textId="77777777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ถึงวันที่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เดือน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พ.ศ.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756F2DF4" w14:textId="77777777" w:rsidR="00AC3EEE" w:rsidRDefault="00AC3EEE" w:rsidP="00AC3EE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061E35" w14:textId="77777777" w:rsidR="00AC3EEE" w:rsidRDefault="00AC3EEE" w:rsidP="00AC3EE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56C3CA" w14:textId="77777777" w:rsidR="00E96BA4" w:rsidRPr="00B041BA" w:rsidRDefault="00E96BA4" w:rsidP="00E96BA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041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องค์ประกอบและรายละเอียดสำหรับการประเมินหลักสูตรเภสัชศาสตรบัณฑิต</w:t>
      </w:r>
    </w:p>
    <w:tbl>
      <w:tblPr>
        <w:tblStyle w:val="TableGrid12"/>
        <w:tblW w:w="5541" w:type="pct"/>
        <w:jc w:val="center"/>
        <w:tblLook w:val="04A0" w:firstRow="1" w:lastRow="0" w:firstColumn="1" w:lastColumn="0" w:noHBand="0" w:noVBand="1"/>
      </w:tblPr>
      <w:tblGrid>
        <w:gridCol w:w="652"/>
        <w:gridCol w:w="1551"/>
        <w:gridCol w:w="2933"/>
        <w:gridCol w:w="593"/>
        <w:gridCol w:w="806"/>
        <w:gridCol w:w="1267"/>
        <w:gridCol w:w="2603"/>
      </w:tblGrid>
      <w:tr w:rsidR="000C5E66" w:rsidRPr="00E96BA4" w14:paraId="3607B36A" w14:textId="77777777" w:rsidTr="006B37FA">
        <w:trPr>
          <w:trHeight w:val="737"/>
          <w:tblHeader/>
          <w:jc w:val="center"/>
        </w:trPr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601EEC16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745" w:type="pct"/>
            <w:shd w:val="clear" w:color="auto" w:fill="BFBFBF" w:themeFill="background1" w:themeFillShade="BF"/>
            <w:vAlign w:val="center"/>
          </w:tcPr>
          <w:p w14:paraId="1D53F29E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409" w:type="pct"/>
            <w:shd w:val="clear" w:color="auto" w:fill="BFBFBF" w:themeFill="background1" w:themeFillShade="BF"/>
            <w:vAlign w:val="center"/>
          </w:tcPr>
          <w:p w14:paraId="388F5D15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ดัชนี</w:t>
            </w:r>
          </w:p>
        </w:tc>
        <w:tc>
          <w:tcPr>
            <w:tcW w:w="285" w:type="pct"/>
            <w:shd w:val="clear" w:color="auto" w:fill="BFBFBF" w:themeFill="background1" w:themeFillShade="BF"/>
            <w:vAlign w:val="center"/>
          </w:tcPr>
          <w:p w14:paraId="6EF2C59E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  <w:p w14:paraId="72943A2D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(ใช่)</w:t>
            </w: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14:paraId="3B88D33F" w14:textId="77777777" w:rsidR="00E96BA4" w:rsidRPr="00E96BA4" w:rsidRDefault="00E96BA4" w:rsidP="00E96BA4">
            <w:pPr>
              <w:ind w:left="-108" w:right="-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  <w:p w14:paraId="0B1CFE51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(ไม่ใช่)</w:t>
            </w:r>
          </w:p>
        </w:tc>
        <w:tc>
          <w:tcPr>
            <w:tcW w:w="609" w:type="pct"/>
            <w:shd w:val="clear" w:color="auto" w:fill="BFBFBF" w:themeFill="background1" w:themeFillShade="BF"/>
            <w:vAlign w:val="center"/>
          </w:tcPr>
          <w:p w14:paraId="72552883" w14:textId="77777777" w:rsidR="00E96BA4" w:rsidRPr="00E96BA4" w:rsidRDefault="00E96BA4" w:rsidP="00E96BA4">
            <w:pPr>
              <w:ind w:left="-3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 / หลักฐาน /</w:t>
            </w:r>
          </w:p>
          <w:p w14:paraId="4800278B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เหตุผลสนับสนุน</w:t>
            </w:r>
          </w:p>
        </w:tc>
        <w:tc>
          <w:tcPr>
            <w:tcW w:w="1251" w:type="pct"/>
            <w:shd w:val="clear" w:color="auto" w:fill="BFBFBF" w:themeFill="background1" w:themeFillShade="BF"/>
            <w:vAlign w:val="center"/>
          </w:tcPr>
          <w:p w14:paraId="6CFB1094" w14:textId="77777777" w:rsidR="0078538F" w:rsidRDefault="00E96BA4" w:rsidP="00E96BA4">
            <w:pPr>
              <w:ind w:left="-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เหตุผลเบื้องหลัง</w:t>
            </w:r>
          </w:p>
          <w:p w14:paraId="48F9E65F" w14:textId="2AA73DD0" w:rsidR="00E96BA4" w:rsidRPr="00E96BA4" w:rsidRDefault="00E96BA4" w:rsidP="00E96BA4">
            <w:pPr>
              <w:ind w:left="-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ของข้อกำหนด</w:t>
            </w:r>
          </w:p>
        </w:tc>
      </w:tr>
      <w:tr w:rsidR="00E96BA4" w:rsidRPr="00E96BA4" w14:paraId="05BF7E65" w14:textId="77777777" w:rsidTr="000C5E66">
        <w:trPr>
          <w:jc w:val="center"/>
        </w:trPr>
        <w:tc>
          <w:tcPr>
            <w:tcW w:w="313" w:type="pct"/>
            <w:shd w:val="clear" w:color="auto" w:fill="auto"/>
          </w:tcPr>
          <w:p w14:paraId="607AA85F" w14:textId="4D55DFDC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14:paraId="5C9A2D8F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กรอบหลักสูตร</w:t>
            </w:r>
          </w:p>
        </w:tc>
        <w:tc>
          <w:tcPr>
            <w:tcW w:w="1409" w:type="pct"/>
            <w:shd w:val="clear" w:color="auto" w:fill="auto"/>
          </w:tcPr>
          <w:p w14:paraId="21D2BA1E" w14:textId="7930FE56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สภาเภสัชกรรมจะพิจารณารับรองเฉพาะปริญญาเพื่อประโยชน์ในการสมัครเป็นสมาชิกที่เกิดจากหลักสูตรที่</w:t>
            </w:r>
            <w:r w:rsidRPr="00E96BA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มีมาตรฐานตามหลักเกณฑ์ของหลักสูตร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85" w:type="pct"/>
          </w:tcPr>
          <w:p w14:paraId="2C3ACB58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697BC84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66281414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2A973456" w14:textId="7A321CB5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แม้ปัจจุบันประเทศไทย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มีเฉพาะหลักสูตร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แต่การศึกษาเภสัชศาสตร์ในบางประเทศยังไม่ใช่หลักสูตร 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ปี จึงยังควรคงข้อกำหนด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นี้ไว้</w:t>
            </w:r>
          </w:p>
        </w:tc>
      </w:tr>
      <w:tr w:rsidR="00E96BA4" w:rsidRPr="00E96BA4" w14:paraId="217BBE18" w14:textId="77777777" w:rsidTr="000C5E66">
        <w:trPr>
          <w:jc w:val="center"/>
        </w:trPr>
        <w:tc>
          <w:tcPr>
            <w:tcW w:w="313" w:type="pct"/>
            <w:shd w:val="clear" w:color="auto" w:fill="auto"/>
          </w:tcPr>
          <w:p w14:paraId="1E60902E" w14:textId="4C15A8F0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14:paraId="798803FB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41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เงื่อนไขการเสนอ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409" w:type="pct"/>
            <w:shd w:val="clear" w:color="auto" w:fill="auto"/>
          </w:tcPr>
          <w:p w14:paraId="13D0C013" w14:textId="36E629B7" w:rsidR="00E96BA4" w:rsidRPr="00E96BA4" w:rsidRDefault="00E96BA4" w:rsidP="00B041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คณะที่เปิดสอนสาขาวิชาเภสัชศาสตร์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จะต้องเสนอหลักสูตรให้สภาเภสัชกรรม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ให้ความเห็นชอบโดย</w:t>
            </w:r>
            <w:r w:rsidRPr="00E96BA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หลักสูตรต้องได้รับความเห็นชอบโดยให้ยื่นก่อน</w:t>
            </w:r>
            <w:r w:rsidRPr="00E96BA4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วันเปิดภาคการศึกษาที่รับนักศึกษาเข้าเรียน เป็นระยะเวลาอย่างน้อย </w:t>
            </w:r>
            <w:r w:rsidR="000C5E66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180</w:t>
            </w:r>
            <w:r w:rsidRPr="00E96BA4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วัน โดยให้สถาบัน การศึกษาแจ้งวันเปิดภาคการศึกษามาพร้อมกับการเสนอหลักสูตร</w:t>
            </w:r>
            <w:r w:rsidRPr="00E96BA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” </w:t>
            </w:r>
            <w:r w:rsidRPr="00E96B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ทั้งนี้หลักสูตรต้องผ่านการกลั่นกรองจากมหาวิทยาลัย</w:t>
            </w:r>
            <w:r w:rsidRPr="00B041BA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มาแล้วระดับหนึ่ง แต่ไม่จำเป็น</w:t>
            </w:r>
            <w:r w:rsidRPr="00E96B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ต้องผ่านสภามหาวิทยาลัย</w:t>
            </w:r>
          </w:p>
        </w:tc>
        <w:tc>
          <w:tcPr>
            <w:tcW w:w="285" w:type="pct"/>
          </w:tcPr>
          <w:p w14:paraId="4A655FB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E15958C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D16D9D4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40AF55CF" w14:textId="23D3C975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ตามหลักการการขอความ</w:t>
            </w: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เห็นชอบจากองค์ใด ๆ ก็ตาม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หลักสูตรต้องได้รับความเห็นชอบจากองค์กรนั้นก่อน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จึงจะใช้หลักสูตรได้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และเพื่อให้มีความชัดเจนและปฏิบัติได้ตามข้อกำหนด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มากขึ้น โดยที่ยังคงกำหนด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ให้เสนอหลักสูตรก่อน</w:t>
            </w:r>
            <w:r w:rsidRPr="00E96BA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วันเปิดภาค</w:t>
            </w: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</w:rPr>
              <w:t>การศึกษา</w:t>
            </w: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0C5E6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1</w:t>
            </w: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80 วันนั้น เนื่องจากการให้ความเห็นชอบ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หลักสูตรต้องใช้เวลาในการพิจารณา และหากหลักสูตร</w:t>
            </w:r>
            <w:r w:rsidRPr="00785F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ใดต้องแก้ไขจะได้มีเวลาแก้ไข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ทันก่อนเปิดภาคการศึกษา</w:t>
            </w:r>
          </w:p>
        </w:tc>
      </w:tr>
      <w:tr w:rsidR="00E96BA4" w:rsidRPr="00E96BA4" w14:paraId="66F483D7" w14:textId="77777777" w:rsidTr="000C5E66">
        <w:trPr>
          <w:jc w:val="center"/>
        </w:trPr>
        <w:tc>
          <w:tcPr>
            <w:tcW w:w="313" w:type="pct"/>
            <w:vMerge w:val="restart"/>
            <w:shd w:val="clear" w:color="auto" w:fill="auto"/>
          </w:tcPr>
          <w:p w14:paraId="233854AB" w14:textId="1BE04807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45" w:type="pct"/>
            <w:vMerge w:val="restart"/>
            <w:shd w:val="clear" w:color="auto" w:fill="auto"/>
          </w:tcPr>
          <w:p w14:paraId="4314F591" w14:textId="77777777" w:rsidR="00E96BA4" w:rsidRPr="00785FBA" w:rsidRDefault="00E96BA4" w:rsidP="00E96BA4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85F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ปรัชญาหลักสูตร</w:t>
            </w:r>
          </w:p>
        </w:tc>
        <w:tc>
          <w:tcPr>
            <w:tcW w:w="1409" w:type="pct"/>
            <w:shd w:val="clear" w:color="auto" w:fill="auto"/>
          </w:tcPr>
          <w:p w14:paraId="161DA687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ก) ระบุเป็นลายลักษณ์อักษร และชัดเจน</w:t>
            </w:r>
          </w:p>
        </w:tc>
        <w:tc>
          <w:tcPr>
            <w:tcW w:w="285" w:type="pct"/>
          </w:tcPr>
          <w:p w14:paraId="0A8A3D4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745D4AB1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3A076535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 w:val="restart"/>
          </w:tcPr>
          <w:p w14:paraId="48C2744D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เพื่อให้เป็นไปตามองค์ประกอบ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การจัดทำหลักสูตรที่ดี</w:t>
            </w:r>
          </w:p>
        </w:tc>
      </w:tr>
      <w:tr w:rsidR="00E96BA4" w:rsidRPr="00E96BA4" w14:paraId="5C801AF3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4D72AF17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43B3D2FB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64B1C7EA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ข) </w:t>
            </w: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สอดคล้องกับปรัชญาของหน่วยงาน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ต้นสังกัด</w:t>
            </w:r>
          </w:p>
        </w:tc>
        <w:tc>
          <w:tcPr>
            <w:tcW w:w="285" w:type="pct"/>
          </w:tcPr>
          <w:p w14:paraId="134F48F5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3AE968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3BD1835F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/>
          </w:tcPr>
          <w:p w14:paraId="6FA9B48B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BA4" w:rsidRPr="00E96BA4" w14:paraId="3CBFD2B8" w14:textId="77777777" w:rsidTr="000C5E66">
        <w:trPr>
          <w:jc w:val="center"/>
        </w:trPr>
        <w:tc>
          <w:tcPr>
            <w:tcW w:w="313" w:type="pct"/>
            <w:vMerge w:val="restart"/>
            <w:shd w:val="clear" w:color="auto" w:fill="auto"/>
          </w:tcPr>
          <w:p w14:paraId="3996D031" w14:textId="0E624B68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45" w:type="pct"/>
            <w:vMerge w:val="restart"/>
            <w:shd w:val="clear" w:color="auto" w:fill="auto"/>
          </w:tcPr>
          <w:p w14:paraId="69BDC190" w14:textId="77777777" w:rsidR="00E96BA4" w:rsidRPr="00E96BA4" w:rsidRDefault="00E96BA4" w:rsidP="00785F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วัตถุประสงค์หลักสูตร</w:t>
            </w:r>
          </w:p>
        </w:tc>
        <w:tc>
          <w:tcPr>
            <w:tcW w:w="1409" w:type="pct"/>
            <w:shd w:val="clear" w:color="auto" w:fill="auto"/>
          </w:tcPr>
          <w:p w14:paraId="2FB7A261" w14:textId="350C40E3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ก) สอดคล้องกับเกณฑ์มาตรฐานผู้ประกอบวิชาชีพเภสัชกรรม </w:t>
            </w:r>
          </w:p>
        </w:tc>
        <w:tc>
          <w:tcPr>
            <w:tcW w:w="285" w:type="pct"/>
          </w:tcPr>
          <w:p w14:paraId="32DD40C0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D09D399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2D078A39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7BD530D8" w14:textId="3222019C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เพื่อให้สอดคล้องกับเกณฑ์มาตรฐานผู้ประกอบวิชาชีพเภสัชกรรม</w:t>
            </w:r>
          </w:p>
        </w:tc>
      </w:tr>
      <w:tr w:rsidR="00E96BA4" w:rsidRPr="00E96BA4" w14:paraId="1C21DBF9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2603A740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753403E2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6785F9CC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ข) สอดคล้องกับปรัชญาหลักสูตร</w:t>
            </w:r>
          </w:p>
        </w:tc>
        <w:tc>
          <w:tcPr>
            <w:tcW w:w="285" w:type="pct"/>
          </w:tcPr>
          <w:p w14:paraId="19CCFB53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7D26E6D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EE32C2F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3C22BFB8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5FB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เพื่อให้เป็นไปตามองค์ประกอบ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ในการจัดทำหลักสูตรที่ดี</w:t>
            </w:r>
          </w:p>
        </w:tc>
      </w:tr>
      <w:tr w:rsidR="00E96BA4" w:rsidRPr="00E96BA4" w14:paraId="26E44054" w14:textId="77777777" w:rsidTr="000C5E66">
        <w:trPr>
          <w:jc w:val="center"/>
        </w:trPr>
        <w:tc>
          <w:tcPr>
            <w:tcW w:w="313" w:type="pct"/>
            <w:vMerge w:val="restart"/>
            <w:shd w:val="clear" w:color="auto" w:fill="auto"/>
          </w:tcPr>
          <w:p w14:paraId="5A00A909" w14:textId="25195C7A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45" w:type="pct"/>
            <w:vMerge w:val="restart"/>
            <w:shd w:val="clear" w:color="auto" w:fill="auto"/>
          </w:tcPr>
          <w:p w14:paraId="6661A658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7F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โครงสร้างหลักสูตร</w:t>
            </w:r>
            <w:r w:rsidRPr="006B37F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และเนื้อหาสาระ</w:t>
            </w:r>
          </w:p>
        </w:tc>
        <w:tc>
          <w:tcPr>
            <w:tcW w:w="1409" w:type="pct"/>
            <w:shd w:val="clear" w:color="auto" w:fill="auto"/>
          </w:tcPr>
          <w:p w14:paraId="4B376345" w14:textId="67A31793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ก) </w:t>
            </w:r>
            <w:r w:rsidRPr="006B37F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จำนวนหน่วยกิตรวมไม่น้อยกว่า</w:t>
            </w:r>
            <w:r w:rsidRPr="006B3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C5E66" w:rsidRPr="006B37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80 หน่วยกิต</w:t>
            </w:r>
          </w:p>
        </w:tc>
        <w:tc>
          <w:tcPr>
            <w:tcW w:w="285" w:type="pct"/>
          </w:tcPr>
          <w:p w14:paraId="26E83E1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6A29AAC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171499AB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 w:val="restart"/>
          </w:tcPr>
          <w:p w14:paraId="0C57FF27" w14:textId="59326602" w:rsidR="00E96BA4" w:rsidRPr="006B37FA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ให้สอดคล้องกับประกาศ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คณะกรรมการการอุดมศึกษา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เรื่อง เกณฑ์มาตรฐานหลักสูตร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ระดับปริญญาตรี พ.ศ.</w:t>
            </w:r>
            <w:r w:rsidR="000C5E66" w:rsidRPr="006B37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565 และ (ร่าง) </w:t>
            </w:r>
            <w:r w:rsidRPr="00AC3EEE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="000C5E66" w:rsidRPr="006B37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สาขาเภสัช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ศาสตร์ ฉบับปรับปรุง พ.ศ.</w:t>
            </w:r>
            <w:r w:rsidR="000C5E66" w:rsidRPr="006B37FA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565</w:t>
            </w:r>
          </w:p>
        </w:tc>
      </w:tr>
      <w:tr w:rsidR="00E96BA4" w:rsidRPr="00E96BA4" w14:paraId="6F74FE43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1D84A318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04719BA0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156BFCAE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ข) โครงสร้างของหลักสูตรมีความ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สอดคล้องกับปรัชญา และวัตถุประสงค์</w:t>
            </w:r>
          </w:p>
        </w:tc>
        <w:tc>
          <w:tcPr>
            <w:tcW w:w="285" w:type="pct"/>
          </w:tcPr>
          <w:p w14:paraId="6AC9517C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847FDAE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CDBCAF7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/>
          </w:tcPr>
          <w:p w14:paraId="67061588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BA4" w:rsidRPr="00E96BA4" w14:paraId="3EB1A50F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764B33D7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3E10C7B3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24C9FCF7" w14:textId="5B8D6AC9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ค) เนื้อหาสาระของรายวิชาในหลักสูตรสอดคล้องกับปรัชญาและวัตถุประสงค์ของหลักสูตร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ทั้งนี้ อาจแยกเป็นรายวิชาหรือ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บูรณาการรายวิชาต่าง</w:t>
            </w:r>
            <w:r w:rsidRPr="00AC3EEE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ๆ</w:t>
            </w:r>
            <w:r w:rsidRPr="00AC3EEE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เข้าด้วยกัน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โดยมีสัดส่วนเนื้อหาที่สะท้อนจำนวนหน่วยกิตตามที่กำหนดไว้ด้านล่าง</w:t>
            </w:r>
          </w:p>
        </w:tc>
        <w:tc>
          <w:tcPr>
            <w:tcW w:w="285" w:type="pct"/>
          </w:tcPr>
          <w:p w14:paraId="73FA488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3BD30BE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6C03D0CC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/>
          </w:tcPr>
          <w:p w14:paraId="696E11E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BA4" w:rsidRPr="00E96BA4" w14:paraId="65ACA99F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4015F7A2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shd w:val="clear" w:color="auto" w:fill="auto"/>
          </w:tcPr>
          <w:p w14:paraId="25C9CAC2" w14:textId="0D868325" w:rsidR="00E96BA4" w:rsidRPr="00E96BA4" w:rsidRDefault="000C5E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หมวดวิชาศึกษาทั่วไป</w:t>
            </w:r>
          </w:p>
        </w:tc>
        <w:tc>
          <w:tcPr>
            <w:tcW w:w="1409" w:type="pct"/>
            <w:shd w:val="clear" w:color="auto" w:fill="auto"/>
          </w:tcPr>
          <w:p w14:paraId="49744433" w14:textId="3B7BA431" w:rsidR="00E96BA4" w:rsidRPr="006B37FA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หน่วยกิตรวมไม่น้อยกว่า </w:t>
            </w:r>
            <w:r w:rsidR="000C5E66" w:rsidRPr="006B37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 หน่วยกิต โดยครอบคลุมวิชาที่เสริมสร้างความเป็นมนุษย์ให้พร้อมสำหรับโลกปัจจุบันและอนาคต เป็นไปตามมาตรฐานหลักสูตรตามที่กำหนดโดยสำนักคณะกรรมการการอุดมศึกษา</w:t>
            </w:r>
          </w:p>
        </w:tc>
        <w:tc>
          <w:tcPr>
            <w:tcW w:w="285" w:type="pct"/>
          </w:tcPr>
          <w:p w14:paraId="0C693C8F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C45003C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3E26BFCF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6F994302" w14:textId="54C1AC73" w:rsidR="00E96BA4" w:rsidRPr="006B37FA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ให้สอดคล้องกับประกาศ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คณะกรรมการการอุดมศึกษา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เรื่อง เกณฑ์มาตรฐานหลักสูตร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ระดับปริญญาตรี พ.ศ.</w:t>
            </w:r>
            <w:r w:rsidR="000C5E66" w:rsidRPr="006B37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565 และ (ร่าง) </w:t>
            </w:r>
            <w:r w:rsidRPr="00AC3EEE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="000C5E66" w:rsidRPr="006B37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สาขาเภสัช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ศาสตร์ ฉบับปรับปรุง พ.ศ.</w:t>
            </w:r>
            <w:r w:rsidR="000C5E66" w:rsidRPr="006B37FA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565</w:t>
            </w:r>
          </w:p>
        </w:tc>
      </w:tr>
      <w:tr w:rsidR="00CE0D1C" w:rsidRPr="00E96BA4" w14:paraId="605092A9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2BF42961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14:paraId="50E4484D" w14:textId="522FD4D5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หมวดวิชาเฉพาะ</w:t>
            </w:r>
          </w:p>
        </w:tc>
        <w:tc>
          <w:tcPr>
            <w:tcW w:w="1409" w:type="pct"/>
            <w:shd w:val="clear" w:color="auto" w:fill="auto"/>
          </w:tcPr>
          <w:p w14:paraId="60B6988C" w14:textId="21547D4A" w:rsidR="00CE0D1C" w:rsidRPr="006B37FA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ก)  มีจำนวนหน่วยกิตรวมไม่น้อยกว่า </w:t>
            </w:r>
            <w:r w:rsidRPr="006B37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50 หน่วยกิต ครอบคลุมสาระที่เป็นกลุ่มพื้นฐานวิชาชีพ 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กลุ่มวิชาชีพ และการฝึกปฏิบัติงาน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วิชาชีพ   </w:t>
            </w:r>
          </w:p>
        </w:tc>
        <w:tc>
          <w:tcPr>
            <w:tcW w:w="285" w:type="pct"/>
          </w:tcPr>
          <w:p w14:paraId="5807263F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553349A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415B923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506C283D" w14:textId="379E2C2A" w:rsidR="00CE0D1C" w:rsidRPr="006B37FA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ให้สอดคล้องกับ (ร่าง) </w:t>
            </w:r>
            <w:r w:rsidRPr="00AC3EE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มคอ.</w:t>
            </w:r>
            <w:r w:rsidRPr="006B37F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สาขาเภสัชศาสตร์ ฉบับปรับปรุง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พ.ศ.</w:t>
            </w:r>
            <w:r w:rsidRPr="006B37FA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565</w:t>
            </w:r>
          </w:p>
        </w:tc>
      </w:tr>
      <w:tr w:rsidR="00CE0D1C" w:rsidRPr="00E96BA4" w14:paraId="1D12BE43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0E1749D2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2E77AA66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3FD0CBDE" w14:textId="6CA40B7E" w:rsidR="00CE0D1C" w:rsidRPr="00CE0D1C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ข)  มีรายวิชาที่เกี่ยวกับการวิจัย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ของนิสิต/นักศึกษา (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</w:rPr>
              <w:t>Senior Project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ไม่น้อยกว่า 3 หน่วยกิต (ให้นับ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หน่วยกิตรวมใน </w:t>
            </w:r>
            <w:r w:rsidRPr="00CE0D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50 หน่วยกิต ข้างต้น)  </w:t>
            </w:r>
          </w:p>
        </w:tc>
        <w:tc>
          <w:tcPr>
            <w:tcW w:w="285" w:type="pct"/>
          </w:tcPr>
          <w:p w14:paraId="4829E20F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9D22E32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5F42F859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273E536A" w14:textId="24F08670" w:rsidR="00CE0D1C" w:rsidRPr="00CE0D1C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เพื่อให้ชัดเจนและง่ายต่อ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การตรวจสอบจึงให้นับรวมในหมวดวิชาเฉพาะ</w:t>
            </w:r>
          </w:p>
        </w:tc>
      </w:tr>
      <w:tr w:rsidR="00CE0D1C" w:rsidRPr="00E96BA4" w14:paraId="6CDC075B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7319BF04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3DC202E0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56F5201E" w14:textId="24D02230" w:rsidR="00CE0D1C" w:rsidRPr="00C07F82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7F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5.2.1) ระดับพื้นฐานวิชาชีพ  </w:t>
            </w:r>
          </w:p>
        </w:tc>
        <w:tc>
          <w:tcPr>
            <w:tcW w:w="285" w:type="pct"/>
          </w:tcPr>
          <w:p w14:paraId="14DE0973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51D3F7F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6E199FE2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68179C82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D1C" w:rsidRPr="00E96BA4" w14:paraId="67DBAF71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50132FFC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0B24AF31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196199B5" w14:textId="78E68649" w:rsidR="00CE0D1C" w:rsidRPr="00C07F82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ไม่น้อยกว่า </w:t>
            </w:r>
            <w:r w:rsidRPr="00C07F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 หน่วยกิต 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ประกอบด้วยองค์ความรู้เกี่ยวเนื่อง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กับคณิตศาสตร์ วิทยาศาสตร์ และวิทยาศาสตร์สุขภาพ โครงสร้างและหน้าที่การทำงานของระบบต่าง ๆ ของร่างกายมนุษย์ สาเหตุ และกลไกการเกิดโรค เทคนิคการใช้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4"/>
                <w:sz w:val="32"/>
                <w:szCs w:val="32"/>
                <w:cs/>
              </w:rPr>
              <w:t>เครื่องมือและการตรวจทางห้องปฏิบัติการ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และองค์ความรู้อื่น ๆ ที่เกี่ยวข้อง   </w:t>
            </w:r>
          </w:p>
        </w:tc>
        <w:tc>
          <w:tcPr>
            <w:tcW w:w="285" w:type="pct"/>
          </w:tcPr>
          <w:p w14:paraId="5052835A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886024B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1812AE9F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1FC1C628" w14:textId="249886A2" w:rsidR="00CE0D1C" w:rsidRPr="00C07F82" w:rsidRDefault="00C07F82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ให้สอดคล้องกับ (ร่าง) </w:t>
            </w:r>
            <w:r w:rsidRPr="00AC3EE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มคอ.</w:t>
            </w:r>
            <w:r w:rsidRPr="006B37F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สาขาเภสัชศาสตร์ ฉบับปรับปรุง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พ.ศ.</w:t>
            </w:r>
            <w:r w:rsidRPr="006B37FA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565</w:t>
            </w:r>
          </w:p>
        </w:tc>
      </w:tr>
      <w:tr w:rsidR="00CE0D1C" w:rsidRPr="00E96BA4" w14:paraId="500542F1" w14:textId="77777777" w:rsidTr="000C5E66">
        <w:trPr>
          <w:jc w:val="center"/>
        </w:trPr>
        <w:tc>
          <w:tcPr>
            <w:tcW w:w="313" w:type="pct"/>
            <w:vMerge/>
          </w:tcPr>
          <w:p w14:paraId="71E663C1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2E8DDDEC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1387757D" w14:textId="6A09BAFD" w:rsidR="00CE0D1C" w:rsidRPr="00913C9C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3C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5.2.2) ระดับวิชาชีพ </w:t>
            </w:r>
          </w:p>
        </w:tc>
        <w:tc>
          <w:tcPr>
            <w:tcW w:w="285" w:type="pct"/>
          </w:tcPr>
          <w:p w14:paraId="4EB2EC37" w14:textId="77777777" w:rsidR="00CE0D1C" w:rsidRPr="00913C9C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11CCF79" w14:textId="77777777" w:rsidR="00CE0D1C" w:rsidRPr="00913C9C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9503877" w14:textId="77777777" w:rsidR="00CE0D1C" w:rsidRPr="00913C9C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6592E919" w14:textId="2B611079" w:rsidR="00CE0D1C" w:rsidRPr="00913C9C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D1C" w:rsidRPr="00E96BA4" w14:paraId="53205662" w14:textId="77777777" w:rsidTr="000C5E66">
        <w:trPr>
          <w:jc w:val="center"/>
        </w:trPr>
        <w:tc>
          <w:tcPr>
            <w:tcW w:w="313" w:type="pct"/>
            <w:vMerge/>
          </w:tcPr>
          <w:p w14:paraId="14E86C97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339AA29D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4E5D3EFF" w14:textId="12576663" w:rsidR="00CE0D1C" w:rsidRPr="00913C9C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ไม่น้อยกว่า 9</w:t>
            </w:r>
            <w:r w:rsidRPr="00913C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หน่วยกิต  </w:t>
            </w:r>
          </w:p>
        </w:tc>
        <w:tc>
          <w:tcPr>
            <w:tcW w:w="285" w:type="pct"/>
          </w:tcPr>
          <w:p w14:paraId="6A468DEF" w14:textId="77777777" w:rsidR="00CE0D1C" w:rsidRPr="00913C9C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FBFE6BD" w14:textId="77777777" w:rsidR="00CE0D1C" w:rsidRPr="00913C9C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70039D20" w14:textId="77777777" w:rsidR="00CE0D1C" w:rsidRPr="00913C9C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55AFC4DE" w14:textId="5450A9C4" w:rsidR="00CE0D1C" w:rsidRPr="00913C9C" w:rsidRDefault="00913C9C" w:rsidP="00E96BA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ให้สอดคล้องกับ (ร่าง) </w:t>
            </w:r>
            <w:r w:rsidRPr="00AC3EE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มคอ.</w:t>
            </w:r>
            <w:r w:rsidRPr="006B37F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สาขาเภสัชศาสตร์ ฉบับปรับปรุง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พ.ศ.</w:t>
            </w:r>
            <w:r w:rsidRPr="006B37FA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565</w:t>
            </w:r>
          </w:p>
        </w:tc>
      </w:tr>
      <w:tr w:rsidR="00CE0D1C" w:rsidRPr="00E96BA4" w14:paraId="73ED85DB" w14:textId="77777777" w:rsidTr="000C5E66">
        <w:trPr>
          <w:jc w:val="center"/>
        </w:trPr>
        <w:tc>
          <w:tcPr>
            <w:tcW w:w="313" w:type="pct"/>
            <w:vMerge/>
          </w:tcPr>
          <w:p w14:paraId="74E5EFBD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342B1DD9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73FF94C3" w14:textId="3EC893BA" w:rsidR="00CE0D1C" w:rsidRPr="00AC3EEE" w:rsidRDefault="00CE0D1C" w:rsidP="00676D0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5.</w:t>
            </w:r>
            <w:r w:rsidRPr="00913C9C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.</w:t>
            </w:r>
            <w:r w:rsidRPr="00913C9C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.</w:t>
            </w:r>
            <w:r w:rsidRPr="00913C9C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1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) กลุ่มวิชาด้านเภสัชกรรม</w:t>
            </w:r>
            <w:r w:rsidR="00913C9C">
              <w:rPr>
                <w:rFonts w:ascii="TH SarabunPSK Bold" w:hAnsi="TH SarabunPSK Bold" w:cs="TH SarabunPSK"/>
                <w:color w:val="000000" w:themeColor="text1"/>
                <w:spacing w:val="-12"/>
                <w:sz w:val="32"/>
                <w:szCs w:val="32"/>
                <w:cs/>
              </w:rPr>
              <w:br/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อุตสาหการ</w:t>
            </w:r>
            <w:r w:rsidR="00DD101A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จำนวนไม่น้อยกว่า </w:t>
            </w:r>
            <w:r w:rsidRPr="00913C9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2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 xml:space="preserve">5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หน่วยกิต หรือร้อยละ </w:t>
            </w:r>
            <w:r w:rsidRPr="00913C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5 ของหน่วยกิตระดับวิชาชีพ</w:t>
            </w:r>
          </w:p>
          <w:p w14:paraId="40DB1B5F" w14:textId="17128C4B" w:rsidR="00CE0D1C" w:rsidRPr="00E96BA4" w:rsidRDefault="00CE0D1C" w:rsidP="00676D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ประกอบด้วยองค์ความรู้เกี่ยวกับยา ผลิตภัณฑ์ยาและสุขภาพ สมุนไพร และชีววัตถุต่าง ๆ </w:t>
            </w:r>
            <w:r w:rsidR="005F4F1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ที่นำมาใช้เป็นยา เทคนิคทางเภสัชกรรม การผลิตและวิจัยพัฒนายา วิทยาการและเทคโนโลยีของยา การควบคุม</w:t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และประกันคุณภาพยา การขึ้น</w:t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ทะเบียนยา กระบวนการเก็บ</w:t>
            </w:r>
            <w:r w:rsidRPr="00DD101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รักษาและกระจายย</w:t>
            </w:r>
            <w:r w:rsidR="00DD101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า</w:t>
            </w:r>
            <w:r w:rsidRPr="00DD101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เทคโนโลยี</w:t>
            </w:r>
            <w:r w:rsidR="00DD101A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ชีวภาพ และปัญญาประดิษฐ์ รวมทั้งเทคโนโลยีใหม่อื่น ๆ </w:t>
            </w:r>
            <w:r w:rsid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ในการผลิตยา ตลอดจนองค์ความรู้อื่น ๆ ที่เกี่ยวข้อง </w:t>
            </w:r>
            <w:r w:rsidRP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ซึ่งยา</w:t>
            </w:r>
            <w:r w:rsid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</w:t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ที่นี้</w:t>
            </w:r>
            <w:r w:rsidRP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ครอบคลุมทั้งยา</w:t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สำหรับ</w:t>
            </w:r>
            <w:r w:rsidRP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คนและสัตว์</w:t>
            </w:r>
          </w:p>
        </w:tc>
        <w:tc>
          <w:tcPr>
            <w:tcW w:w="285" w:type="pct"/>
          </w:tcPr>
          <w:p w14:paraId="30B5DE62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C212B65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2F8A9AB5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735DE37F" w14:textId="4F9B524B" w:rsidR="00CE0D1C" w:rsidRPr="005F4F1B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ปรับสัดส่วนหน่วยกิตให้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สอดคล้องกับการเปลี่ยนแปลง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</w:t>
            </w:r>
            <w:r w:rsidR="005F4F1B"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ตตาม (ร่าง) </w:t>
            </w:r>
            <w:r w:rsidRPr="00AC3EEE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Pr="005F4F1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สาขาเภสัชศาสตร์ ฉบับปรับปรุง พ.ศ.</w:t>
            </w:r>
            <w:r w:rsidRPr="005F4F1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565</w:t>
            </w:r>
          </w:p>
        </w:tc>
      </w:tr>
      <w:tr w:rsidR="00CE0D1C" w:rsidRPr="00E96BA4" w14:paraId="232B85BA" w14:textId="77777777" w:rsidTr="000C5E66">
        <w:trPr>
          <w:jc w:val="center"/>
        </w:trPr>
        <w:tc>
          <w:tcPr>
            <w:tcW w:w="313" w:type="pct"/>
            <w:vMerge/>
          </w:tcPr>
          <w:p w14:paraId="7A35132C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612D7F7C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4E1F38C9" w14:textId="44131F1F" w:rsidR="00CE0D1C" w:rsidRPr="00DD101A" w:rsidRDefault="00CE0D1C" w:rsidP="00DD101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</w:pPr>
            <w:r w:rsidRPr="00072492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5.2.2.2) กลุ่มวิชาด้านการบริบาล</w:t>
            </w:r>
            <w:r w:rsidRPr="00072492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ทางเภสัชกรรม </w:t>
            </w:r>
            <w:r w:rsidRPr="00072492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u w:val="single"/>
                <w:cs/>
              </w:rPr>
              <w:t>จำนวนไม่น้อยกว่า</w:t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 25</w:t>
            </w:r>
            <w:r w:rsidRP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หน่วยกิต หรือร้อยละ 25 ของหน่วยกิตระดับวิชาชีพ</w:t>
            </w:r>
          </w:p>
          <w:p w14:paraId="5775E23D" w14:textId="0BCFD4CE" w:rsidR="00CE0D1C" w:rsidRPr="00DD101A" w:rsidRDefault="00CE0D1C" w:rsidP="00676D0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ประกอบด้วยองค์ความรู้เกี่ยวกับการใช้ยาในผู้ป่วย กลไกการออกฤทธิ์ของยา กระบวนการต่าง ๆ ที่เกิดขึ้นเมื่อนำยาเข้าสู่ร่างกาย การประเมินสุขภาพเบื้องต้น 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การเลือกใช้ยาในการรักษาโรค กระบวนการจ่ายยาและส่งมอบยา การแนะนำและให้คำปรึกษาเกี่ยวกับยาและผลิตภัณฑ์สุขภาพ การติดตามผลการใช้ยา และ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การจัดการปัญหาหรืออาการ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ไม่พึงประสงค์ที่เกิดจากการใช้ยา การตรวจร่างกายเบื้องต้นสำหรับโรคที่พบได้บ่อยในร้านยา การใช้ยาอย่างสมเหตุผล การแปลผลทางห้องปฏิบัติการ การให้ภูมิคุ้มกันโรค เภสัชกรรมทางไกล การใช้หลักฐานเชิงประจักษ์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lastRenderedPageBreak/>
              <w:t>การแพทย์แม่นยำ การประยุกต์</w:t>
            </w:r>
            <w:r w:rsidR="00794C72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ใช้ปัญญาประดิษฐ์ ทักษะ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ตามข้อบังคับสภาเภสัชกรรม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ว่าด้วยข้อจำกัดและเงื่อนไขการประกอบวิชาชีพเภสัชกรรม และองค์ความรู้อื่น ๆ ที่เกี่ยวข้อง  </w:t>
            </w:r>
          </w:p>
        </w:tc>
        <w:tc>
          <w:tcPr>
            <w:tcW w:w="285" w:type="pct"/>
          </w:tcPr>
          <w:p w14:paraId="60752290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8BBD771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2944B776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2A720EBA" w14:textId="6DAD770B" w:rsidR="00CE0D1C" w:rsidRPr="00794C72" w:rsidRDefault="00CE0D1C" w:rsidP="00676D0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ปรับสัดส่วนหน่วยกิตให้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สอดคล้องกับการเปลี่ยนแปลง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หน่วยกิตตาม (ร่าง) </w:t>
            </w:r>
            <w:r w:rsidRPr="00794C72">
              <w:rPr>
                <w:rFonts w:ascii="TH SarabunPSK" w:hAnsi="TH SarabunPSK" w:cs="TH SarabunPSK"/>
                <w:sz w:val="32"/>
                <w:szCs w:val="32"/>
                <w:cs/>
              </w:rPr>
              <w:t>มคอ.1</w:t>
            </w:r>
            <w:r w:rsidRP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สาขาเภสัชศาสตร์ ฉบับปรับปรุง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พ.ศ.2565 และเนื้อหารายวิชา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ให้ครอบคลุมทักษะตามข้อบังคับ</w:t>
            </w:r>
          </w:p>
          <w:p w14:paraId="4C3EE031" w14:textId="445C77F0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D1C" w:rsidRPr="00E96BA4" w14:paraId="3245DA15" w14:textId="77777777" w:rsidTr="000C5E66">
        <w:trPr>
          <w:jc w:val="center"/>
        </w:trPr>
        <w:tc>
          <w:tcPr>
            <w:tcW w:w="313" w:type="pct"/>
            <w:vMerge/>
          </w:tcPr>
          <w:p w14:paraId="57B606D0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7D303605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54EE731B" w14:textId="1A01BB08" w:rsidR="00CE0D1C" w:rsidRPr="00794C72" w:rsidRDefault="00CE0D1C" w:rsidP="00676D0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94C72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5.2.2.3) กลุ่มวิชาด้านเภสัชศาสตร์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สังคมและการบริหารเภสัชกิจ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จำนวนไม่น้อยกว่า </w:t>
            </w:r>
            <w:r w:rsidRP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1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2</w:t>
            </w:r>
            <w:r w:rsidRP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หน่วยกิต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>หรือร้อยละ</w:t>
            </w:r>
            <w:r w:rsidR="00794C72" w:rsidRPr="00794C72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 xml:space="preserve">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>1</w:t>
            </w:r>
            <w:r w:rsidRPr="00794C7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>2</w:t>
            </w:r>
            <w:r w:rsidRPr="00794C7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single"/>
              </w:rPr>
              <w:t>.5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 xml:space="preserve"> ของหน่วยกิต</w:t>
            </w:r>
            <w:r w:rsidR="00794C7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br/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ระดับวิชาชีพ</w:t>
            </w:r>
          </w:p>
          <w:p w14:paraId="3D956390" w14:textId="387FEDB6" w:rsidR="00CE0D1C" w:rsidRPr="00E96BA4" w:rsidRDefault="00CE0D1C" w:rsidP="00676D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ประกอบด้วยองค์ความรู้เกี่ยวกับการบริหารและจัดการระบบ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ยาและสุขภาพ สาธารณสุข 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การบริการปฐมภูมิ การคุ้มครองผู้บริโภค นโยบายด้านยาและสุขภาพ แผนพัฒนาระบบยาและสุขภาพ การสร้างเสริมสุขภาพ กฎหมายและจรรยาบรรณในการ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ประกอบวิชาชีพ เภสัชเศรษฐศาสตร์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และระบาดวิทยาทางยา การจัดการ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ข้อมูลขนาดใหญ่ สุขภาพโลก (</w:t>
            </w:r>
            <w:r w:rsidRP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global </w:t>
            </w:r>
            <w:r w:rsidRPr="00794C72">
              <w:rPr>
                <w:rFonts w:ascii="TH SarabunPSK Bold" w:hAnsi="TH SarabunPSK Bold" w:cs="TH SarabunPSK"/>
                <w:color w:val="000000" w:themeColor="text1"/>
                <w:spacing w:val="-4"/>
                <w:sz w:val="32"/>
                <w:szCs w:val="32"/>
              </w:rPr>
              <w:t xml:space="preserve">health) </w:t>
            </w:r>
            <w:r w:rsidRPr="00794C72">
              <w:rPr>
                <w:rFonts w:ascii="TH SarabunPSK Bold" w:hAnsi="TH SarabunPSK Bold" w:cs="TH SarabunPSK" w:hint="cs"/>
                <w:color w:val="000000" w:themeColor="text1"/>
                <w:spacing w:val="-4"/>
                <w:sz w:val="32"/>
                <w:szCs w:val="32"/>
                <w:cs/>
              </w:rPr>
              <w:t>และองค์ความรู้อื่น ๆ ที่เกี่ยวข้อง</w:t>
            </w:r>
          </w:p>
        </w:tc>
        <w:tc>
          <w:tcPr>
            <w:tcW w:w="285" w:type="pct"/>
          </w:tcPr>
          <w:p w14:paraId="27196DFF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159D8B95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58009298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2904A54A" w14:textId="66222B1B" w:rsidR="00CE0D1C" w:rsidRPr="007227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ปรับสัดส่วนหน่วยกิตให้</w:t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สอดคล้องกับการเปลี่ยนแปลง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หน่วยกิต </w:t>
            </w:r>
            <w:r w:rsid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(ร่าง) </w:t>
            </w:r>
            <w:r w:rsidRPr="007227A4">
              <w:rPr>
                <w:rFonts w:ascii="TH SarabunPSK" w:hAnsi="TH SarabunPSK" w:cs="TH SarabunPSK"/>
                <w:sz w:val="32"/>
                <w:szCs w:val="32"/>
                <w:cs/>
              </w:rPr>
              <w:t>มคอ.1</w:t>
            </w:r>
            <w:r w:rsidRPr="007227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สาขาเภสัชศาสตร์ ฉบับปรับปรุง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พ.ศ.2565</w:t>
            </w:r>
          </w:p>
        </w:tc>
      </w:tr>
      <w:tr w:rsidR="00CE0D1C" w:rsidRPr="00E96BA4" w14:paraId="2E2F7155" w14:textId="77777777" w:rsidTr="000C5E66">
        <w:trPr>
          <w:jc w:val="center"/>
        </w:trPr>
        <w:tc>
          <w:tcPr>
            <w:tcW w:w="313" w:type="pct"/>
            <w:vMerge/>
          </w:tcPr>
          <w:p w14:paraId="3CCC1512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7C512B47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0D8698A7" w14:textId="31C75338" w:rsidR="00CE0D1C" w:rsidRPr="007227A4" w:rsidRDefault="00CE0D1C" w:rsidP="00676D0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5.2.2.4) รายวิชาเพิ่มเติมสำหรับกลุ่มวิชาด้านที่เป็นสาขาหลักของ</w:t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แต่ละหลักสูตร จำนวนหน่วยกิต</w:t>
            </w:r>
            <w:r w:rsidR="007227A4">
              <w:rPr>
                <w:rFonts w:ascii="TH SarabunPSK" w:hAnsi="TH SarabunPSK" w:cs="TH SarabunPSK"/>
                <w:color w:val="000000" w:themeColor="text1"/>
                <w:spacing w:val="-16"/>
                <w:sz w:val="32"/>
                <w:szCs w:val="32"/>
                <w:cs/>
              </w:rPr>
              <w:br/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ในกลุ่มวิชา</w:t>
            </w:r>
            <w:r w:rsidRPr="007227A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เฉพ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าะด้านที่เป็นสาขาหลักที่เพิ่มเติมจากรายวิชาในสมรรถนะร่วมไม่น้อยกว่า </w:t>
            </w:r>
            <w:r w:rsidRPr="007227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7227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27A4">
              <w:rPr>
                <w:rFonts w:ascii="TH SarabunPSK Bold" w:hAnsi="TH SarabunPSK Bold" w:cs="TH SarabunPSK" w:hint="cs"/>
                <w:color w:val="000000" w:themeColor="text1"/>
                <w:spacing w:val="-4"/>
                <w:sz w:val="32"/>
                <w:szCs w:val="32"/>
                <w:cs/>
              </w:rPr>
              <w:lastRenderedPageBreak/>
              <w:t xml:space="preserve">หน่วยกิต หรือร้อยละ 16 ของหน่วยกิต 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ระดับวิชาชีพ  </w:t>
            </w:r>
          </w:p>
          <w:p w14:paraId="10BD3640" w14:textId="402D929A" w:rsidR="00CE0D1C" w:rsidRPr="007227A4" w:rsidRDefault="00CE0D1C" w:rsidP="00676D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(สรุปจำนวนหน่วยกิต แยกตามสาขาหลัก ดังนี้ สาขาหลัก</w:t>
            </w:r>
            <w:r w:rsid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ด้านการบริบาลทางเภสัชกรรม </w:t>
            </w:r>
            <w:r w:rsidR="007227A4" w:rsidRPr="007227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ไม่น้อยกว่า 40 (25 + 15) หน่วยกิต</w:t>
            </w:r>
            <w:r w:rsidRPr="007227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สาขาหลักด้านเภสัชกรรม</w:t>
            </w:r>
            <w:r w:rsidR="007227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อุตสาหการ ไม่น้อยกว่า 40 (25 +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15) หน่วยกิต และสาขาหลักด้านการคุ้มครองผู้บริโภคด้านยาและสุขภาพ ไม่น้อยกว่า 27 (12+15) หน่วยกิต)</w:t>
            </w:r>
          </w:p>
        </w:tc>
        <w:tc>
          <w:tcPr>
            <w:tcW w:w="285" w:type="pct"/>
          </w:tcPr>
          <w:p w14:paraId="45D6E08F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F71A756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262D82D5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3B00F122" w14:textId="3D92745B" w:rsidR="00CE0D1C" w:rsidRPr="007227A4" w:rsidRDefault="007227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ปรับสัดส่วนหน่วยกิตให้</w:t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สอดคล้องกับการเปลี่ยนแปลง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หน่วยกิต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(ร่าง) </w:t>
            </w:r>
            <w:r w:rsidRPr="007227A4">
              <w:rPr>
                <w:rFonts w:ascii="TH SarabunPSK" w:hAnsi="TH SarabunPSK" w:cs="TH SarabunPSK"/>
                <w:sz w:val="32"/>
                <w:szCs w:val="32"/>
                <w:cs/>
              </w:rPr>
              <w:t>มคอ.1</w:t>
            </w:r>
            <w:r w:rsidRPr="007227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สาขาเภสัชศาสตร์ ฉบับปรับปรุง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พ.ศ.2565</w:t>
            </w:r>
          </w:p>
        </w:tc>
      </w:tr>
      <w:tr w:rsidR="00CE0D1C" w:rsidRPr="00E96BA4" w14:paraId="192209B8" w14:textId="77777777" w:rsidTr="000C5E66">
        <w:trPr>
          <w:jc w:val="center"/>
        </w:trPr>
        <w:tc>
          <w:tcPr>
            <w:tcW w:w="313" w:type="pct"/>
            <w:vMerge/>
          </w:tcPr>
          <w:p w14:paraId="6D1B8465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53B31193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9" w:type="pct"/>
            <w:shd w:val="clear" w:color="auto" w:fill="auto"/>
          </w:tcPr>
          <w:p w14:paraId="17B60A0C" w14:textId="042EA850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 การฝึกปฏิบัติงานวิชาชีพ</w:t>
            </w:r>
          </w:p>
        </w:tc>
        <w:tc>
          <w:tcPr>
            <w:tcW w:w="285" w:type="pct"/>
          </w:tcPr>
          <w:p w14:paraId="3DAC3970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132457AE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74446774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7F41C4A6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D1C" w:rsidRPr="00E96BA4" w14:paraId="73C7C437" w14:textId="77777777" w:rsidTr="000C5E66">
        <w:trPr>
          <w:jc w:val="center"/>
        </w:trPr>
        <w:tc>
          <w:tcPr>
            <w:tcW w:w="313" w:type="pct"/>
            <w:vMerge/>
          </w:tcPr>
          <w:p w14:paraId="49DBA399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0A1FF090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065C7ED6" w14:textId="13810025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จำนวนชั่วโมงการฝึกปฏิบัติงานวิชาชีพทั้งหมดไม่น้อยกว่า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</w:t>
            </w:r>
          </w:p>
        </w:tc>
        <w:tc>
          <w:tcPr>
            <w:tcW w:w="285" w:type="pct"/>
          </w:tcPr>
          <w:p w14:paraId="257A85E6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86F9E32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1D14D59C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4353754C" w14:textId="2F5DFD55" w:rsidR="00CE0D1C" w:rsidRPr="004C072F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ให้เป็นไปตามประกาศ</w:t>
            </w:r>
            <w:r w:rsidR="004C072F"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สภาเภสัชกรรม</w:t>
            </w:r>
            <w:r w:rsidRPr="004C07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ที่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65/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CE0D1C" w:rsidRPr="00E96BA4" w14:paraId="7CB3B787" w14:textId="77777777" w:rsidTr="000C5E66">
        <w:trPr>
          <w:jc w:val="center"/>
        </w:trPr>
        <w:tc>
          <w:tcPr>
            <w:tcW w:w="313" w:type="pct"/>
            <w:vMerge/>
          </w:tcPr>
          <w:p w14:paraId="51BF697E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373ED5D3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009DCB56" w14:textId="77777777" w:rsidR="00CE0D1C" w:rsidRPr="00E96BA4" w:rsidRDefault="00CE0D1C" w:rsidP="00E96BA4">
            <w:pPr>
              <w:numPr>
                <w:ilvl w:val="0"/>
                <w:numId w:val="36"/>
              </w:numPr>
              <w:ind w:left="331" w:hanging="2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การฝึกปฏิบัติงานวิชาชีพภาคบังคับ </w:t>
            </w:r>
          </w:p>
          <w:p w14:paraId="408E40E3" w14:textId="3E6EC9B0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โดยฝึกทั้งโรงพยาบาล และร้านยาแห่งละไม่น้อย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กว่า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200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ชั่วโมง และคิดเป็นหน่วยกิต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หน่วยกิต* </w:t>
            </w:r>
          </w:p>
        </w:tc>
        <w:tc>
          <w:tcPr>
            <w:tcW w:w="285" w:type="pct"/>
          </w:tcPr>
          <w:p w14:paraId="2C5C2979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6AFC033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7F6D5C09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2170BA9C" w14:textId="43CC621F" w:rsidR="00CE0D1C" w:rsidRPr="004C072F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ให้เป็นไปตามประกาศ</w:t>
            </w:r>
            <w:r w:rsidR="004C072F"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สภาเภสัชกรรม ที่ 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65/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CE0D1C" w:rsidRPr="00E96BA4" w14:paraId="76362E43" w14:textId="77777777" w:rsidTr="000C5E66">
        <w:trPr>
          <w:jc w:val="center"/>
        </w:trPr>
        <w:tc>
          <w:tcPr>
            <w:tcW w:w="313" w:type="pct"/>
            <w:vMerge/>
          </w:tcPr>
          <w:p w14:paraId="1594B37A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04B6057F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55FD9920" w14:textId="77777777" w:rsidR="00CE0D1C" w:rsidRPr="00E96BA4" w:rsidRDefault="00CE0D1C" w:rsidP="00E96BA4">
            <w:pPr>
              <w:numPr>
                <w:ilvl w:val="0"/>
                <w:numId w:val="36"/>
              </w:numPr>
              <w:ind w:left="265" w:hanging="2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การฝึกปฏิบัติงานวิชาชีพภาคสาขาหลัก   </w:t>
            </w:r>
          </w:p>
          <w:p w14:paraId="7CE83F1B" w14:textId="60D8E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โดยคิดเป็นจำนวนหน่วยกิตไม่น้อยกว่า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หน่วยกิต** </w:t>
            </w:r>
          </w:p>
        </w:tc>
        <w:tc>
          <w:tcPr>
            <w:tcW w:w="285" w:type="pct"/>
          </w:tcPr>
          <w:p w14:paraId="74C9F0E2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22AF488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44F3C492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56C8F39A" w14:textId="12DD1A9A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ให้เป็นไปตามประกาศ</w:t>
            </w:r>
            <w:r w:rsid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4C072F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สภาเภสัชกรรม ที่ 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</w:rPr>
              <w:t>65/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2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</w:rPr>
              <w:t>56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1</w:t>
            </w:r>
          </w:p>
        </w:tc>
      </w:tr>
      <w:tr w:rsidR="00CE0D1C" w:rsidRPr="00E96BA4" w14:paraId="14CD5880" w14:textId="77777777" w:rsidTr="000C5E66">
        <w:trPr>
          <w:jc w:val="center"/>
        </w:trPr>
        <w:tc>
          <w:tcPr>
            <w:tcW w:w="313" w:type="pct"/>
            <w:vMerge/>
          </w:tcPr>
          <w:p w14:paraId="1799BFF2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00656748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4D37E9C1" w14:textId="5994C77E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6BA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สาขาหลักด้านการบริบาลทางเภสัชกรรม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ให้มีรายวิชาหรือมีเนื้อหาดังนี้</w:t>
            </w:r>
          </w:p>
          <w:p w14:paraId="750F7E95" w14:textId="012CC3C7" w:rsidR="00CE0D1C" w:rsidRPr="00E96BA4" w:rsidRDefault="00CE0D1C" w:rsidP="00E96BA4">
            <w:pPr>
              <w:numPr>
                <w:ilvl w:val="0"/>
                <w:numId w:val="35"/>
              </w:numPr>
              <w:ind w:left="123" w:hanging="1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วิชาฝึกปฏิบัติงานวิชาชีพบังคับอย่างน้อย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วิชาหรือมีเนื้อหา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ผลัด) ดังนี้  </w:t>
            </w:r>
          </w:p>
          <w:p w14:paraId="6E7810D0" w14:textId="77777777" w:rsidR="00CE0D1C" w:rsidRPr="00E96BA4" w:rsidRDefault="00CE0D1C" w:rsidP="00E96BA4">
            <w:pPr>
              <w:numPr>
                <w:ilvl w:val="0"/>
                <w:numId w:val="32"/>
              </w:numPr>
              <w:tabs>
                <w:tab w:val="clear" w:pos="720"/>
                <w:tab w:val="num" w:pos="35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เภสัชกรรมชุมชน หรือ เภสัชกรรมปฐมภูมิ</w:t>
            </w:r>
          </w:p>
          <w:p w14:paraId="0F29F0FA" w14:textId="77777777" w:rsidR="00CE0D1C" w:rsidRPr="00E96BA4" w:rsidRDefault="00CE0D1C" w:rsidP="00E96BA4">
            <w:pPr>
              <w:numPr>
                <w:ilvl w:val="0"/>
                <w:numId w:val="32"/>
              </w:numPr>
              <w:tabs>
                <w:tab w:val="clear" w:pos="720"/>
                <w:tab w:val="num" w:pos="35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การบริบาลทางเภสัชกรรมผู้ป่วยนอก</w:t>
            </w:r>
          </w:p>
          <w:p w14:paraId="570E7292" w14:textId="77777777" w:rsidR="00CE0D1C" w:rsidRPr="00E96BA4" w:rsidRDefault="00CE0D1C" w:rsidP="00E96BA4">
            <w:pPr>
              <w:numPr>
                <w:ilvl w:val="0"/>
                <w:numId w:val="32"/>
              </w:numPr>
              <w:tabs>
                <w:tab w:val="clear" w:pos="720"/>
                <w:tab w:val="num" w:pos="35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การบริบาลทางเภสัชกรรมผู้ป่วยใน หรือ อายุรกรรม</w:t>
            </w:r>
          </w:p>
          <w:p w14:paraId="604E3D61" w14:textId="77777777" w:rsidR="00CE0D1C" w:rsidRPr="00E96BA4" w:rsidRDefault="00CE0D1C" w:rsidP="00E96BA4">
            <w:pPr>
              <w:numPr>
                <w:ilvl w:val="0"/>
                <w:numId w:val="32"/>
              </w:numPr>
              <w:tabs>
                <w:tab w:val="clear" w:pos="720"/>
                <w:tab w:val="num" w:pos="35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การจัดการด้านยา หรือ คุ้มครองผู้บริโภค</w:t>
            </w:r>
          </w:p>
          <w:p w14:paraId="3495931F" w14:textId="2B1A4A7D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 วิชาฝึกปฏิบัติงานวิชาชีพเลือก</w:t>
            </w:r>
            <w:r w:rsidRPr="004C072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เฉพาะสาขา (2 - 3 ผลัด) ในสาขาเน้น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 / สถานพยาบาล หรือ</w:t>
            </w:r>
          </w:p>
          <w:p w14:paraId="6939E0C7" w14:textId="193C0339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 วิชาฝึกปฏิบัติงานวิชาชีพเลือก</w:t>
            </w:r>
            <w:r w:rsidRPr="004C072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เฉพาะสาขา (2 - 3 ผลัด) ในสาขาเน้นร้านยา และเภสัชกรรมปฐมภูมิ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5" w:type="pct"/>
          </w:tcPr>
          <w:p w14:paraId="6C712E4C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D0A0B0D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1556CBDD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3DD7A478" w14:textId="47524988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ให้เป็นไปตามประกาศ</w:t>
            </w:r>
            <w:r w:rsid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สภาเภสัชกรรม ที่ 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65/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CE0D1C" w:rsidRPr="00E96BA4" w14:paraId="751E5479" w14:textId="77777777" w:rsidTr="000C5E66">
        <w:trPr>
          <w:jc w:val="center"/>
        </w:trPr>
        <w:tc>
          <w:tcPr>
            <w:tcW w:w="313" w:type="pct"/>
            <w:vMerge/>
          </w:tcPr>
          <w:p w14:paraId="24C8F63A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4C9ACCBC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9" w:type="pct"/>
            <w:shd w:val="clear" w:color="auto" w:fill="auto"/>
          </w:tcPr>
          <w:p w14:paraId="69AD34F1" w14:textId="14640DF2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6BA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สาขาหลักด้านเภสัชกรรมอุตสาหการ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ให้มีรายวิชาหรือมีเนื้อหา ดังนี้</w:t>
            </w:r>
          </w:p>
          <w:p w14:paraId="34D4E9ED" w14:textId="787B394B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รายวิชาฝึกปฏิบัติงานวิชาชีพบังคับอย่างน้อย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วิชาหรือมีเนื้อหา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ผลัด) ดังนี้  </w:t>
            </w:r>
          </w:p>
          <w:p w14:paraId="671F03E9" w14:textId="77777777" w:rsidR="00CE0D1C" w:rsidRPr="00E96BA4" w:rsidRDefault="00CE0D1C" w:rsidP="00E96BA4">
            <w:pPr>
              <w:numPr>
                <w:ilvl w:val="0"/>
                <w:numId w:val="33"/>
              </w:numPr>
              <w:ind w:left="402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</w:t>
            </w:r>
          </w:p>
          <w:p w14:paraId="2BE5E12E" w14:textId="77777777" w:rsidR="00CE0D1C" w:rsidRPr="004C072F" w:rsidRDefault="00CE0D1C" w:rsidP="00E96BA4">
            <w:pPr>
              <w:numPr>
                <w:ilvl w:val="0"/>
                <w:numId w:val="33"/>
              </w:numPr>
              <w:ind w:left="402" w:hanging="27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C072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การประกัน / ควบคุมคุณภาพ</w:t>
            </w:r>
          </w:p>
          <w:p w14:paraId="2CFC6BE4" w14:textId="32759A31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รายวิชาฝึกปฏิบัติงานวิชาชีพเลือกเฉพาะสาขาเน้นด้านอุตสาหกรรม 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ผลัด) เช่น</w:t>
            </w:r>
          </w:p>
          <w:p w14:paraId="6AC3DCEC" w14:textId="77777777" w:rsidR="00CE0D1C" w:rsidRPr="00E96BA4" w:rsidRDefault="00CE0D1C" w:rsidP="00E96BA4">
            <w:pPr>
              <w:numPr>
                <w:ilvl w:val="0"/>
                <w:numId w:val="34"/>
              </w:numPr>
              <w:ind w:left="402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</w:t>
            </w:r>
          </w:p>
          <w:p w14:paraId="76FF346E" w14:textId="77777777" w:rsidR="00CE0D1C" w:rsidRPr="00E96BA4" w:rsidRDefault="00CE0D1C" w:rsidP="00E96BA4">
            <w:pPr>
              <w:numPr>
                <w:ilvl w:val="0"/>
                <w:numId w:val="34"/>
              </w:numPr>
              <w:ind w:left="402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การควบคุมคุณภาพ</w:t>
            </w:r>
          </w:p>
          <w:p w14:paraId="378B52FA" w14:textId="77777777" w:rsidR="00CE0D1C" w:rsidRPr="00E96BA4" w:rsidRDefault="00CE0D1C" w:rsidP="00E96BA4">
            <w:pPr>
              <w:numPr>
                <w:ilvl w:val="0"/>
                <w:numId w:val="34"/>
              </w:numPr>
              <w:ind w:left="402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วิจัยและพัฒนา</w:t>
            </w:r>
          </w:p>
          <w:p w14:paraId="76FB13C3" w14:textId="77777777" w:rsidR="00CE0D1C" w:rsidRPr="00E96BA4" w:rsidRDefault="00CE0D1C" w:rsidP="00E96BA4">
            <w:pPr>
              <w:numPr>
                <w:ilvl w:val="0"/>
                <w:numId w:val="34"/>
              </w:numPr>
              <w:ind w:left="402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งานขึ้นทะเบียน</w:t>
            </w:r>
          </w:p>
        </w:tc>
        <w:tc>
          <w:tcPr>
            <w:tcW w:w="285" w:type="pct"/>
          </w:tcPr>
          <w:p w14:paraId="193222F8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37432C6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BCCB5FE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476E7F81" w14:textId="3ADBBA1A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ให้เป็นไปตามประกาศ</w:t>
            </w:r>
            <w:r w:rsid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4C072F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 xml:space="preserve">สภาเภสัชกรรม ที่ 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</w:rPr>
              <w:t>65/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>2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</w:rPr>
              <w:t>56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>1</w:t>
            </w:r>
          </w:p>
        </w:tc>
      </w:tr>
      <w:tr w:rsidR="00E96BA4" w:rsidRPr="00E96BA4" w14:paraId="33A43E94" w14:textId="77777777" w:rsidTr="000C5E66">
        <w:trPr>
          <w:jc w:val="center"/>
        </w:trPr>
        <w:tc>
          <w:tcPr>
            <w:tcW w:w="313" w:type="pct"/>
            <w:vMerge/>
          </w:tcPr>
          <w:p w14:paraId="279B9347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shd w:val="clear" w:color="auto" w:fill="auto"/>
          </w:tcPr>
          <w:p w14:paraId="166DE53C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10FFEB7E" w14:textId="07F09EE1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6BA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สาขาหลักการคุ้มครองผู้บริโภคด้านยาและสุขภาพ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ให้มีรายวิชาหรือมีเนื้อหา ดังนี้</w:t>
            </w:r>
          </w:p>
          <w:p w14:paraId="44F9F932" w14:textId="24F86EF8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 รายวิชาฝึกปฏิบัติงานวิชาชีพบังคับอย่างน้อย</w:t>
            </w:r>
            <w:r w:rsidR="001D38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</w:t>
            </w:r>
            <w:r w:rsidR="001D38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หรือมีเนื้อหา (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ผลัด) ดังนี้  </w:t>
            </w:r>
          </w:p>
          <w:p w14:paraId="44D9C463" w14:textId="77777777" w:rsidR="00E96BA4" w:rsidRPr="00E96BA4" w:rsidRDefault="00E96BA4" w:rsidP="00E96BA4">
            <w:pPr>
              <w:numPr>
                <w:ilvl w:val="0"/>
                <w:numId w:val="33"/>
              </w:numPr>
              <w:tabs>
                <w:tab w:val="clear" w:pos="720"/>
                <w:tab w:val="num" w:pos="372"/>
                <w:tab w:val="left" w:pos="953"/>
              </w:tabs>
              <w:ind w:hanging="5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ระบบการคุ้มครองผู้บริโภคฯ </w:t>
            </w:r>
          </w:p>
          <w:p w14:paraId="714FDFE8" w14:textId="77777777" w:rsidR="00E96BA4" w:rsidRPr="00E96BA4" w:rsidRDefault="00E96BA4" w:rsidP="00E96BA4">
            <w:pPr>
              <w:numPr>
                <w:ilvl w:val="0"/>
                <w:numId w:val="33"/>
              </w:numPr>
              <w:ind w:left="402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การบังคับใช้กฎหมายเพื่อการคุ้มครองผู้บริโภคฯ</w:t>
            </w:r>
          </w:p>
          <w:p w14:paraId="204DAE3C" w14:textId="5A376A39" w:rsidR="00E96BA4" w:rsidRPr="001D3835" w:rsidRDefault="00E96BA4" w:rsidP="00E96BA4">
            <w:pPr>
              <w:numPr>
                <w:ilvl w:val="0"/>
                <w:numId w:val="33"/>
              </w:numPr>
              <w:ind w:left="402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8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การคุ้มครองผู้บริโภคฯ </w:t>
            </w:r>
            <w:r w:rsidR="001D383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3835">
              <w:rPr>
                <w:rFonts w:ascii="TH SarabunPSK" w:hAnsi="TH SarabunPSK" w:cs="TH SarabunPSK"/>
                <w:sz w:val="32"/>
                <w:szCs w:val="32"/>
                <w:cs/>
              </w:rPr>
              <w:t>ในชุมชน</w:t>
            </w:r>
          </w:p>
          <w:p w14:paraId="5F21FD73" w14:textId="77777777" w:rsidR="00E96BA4" w:rsidRPr="00E96BA4" w:rsidRDefault="00E96BA4" w:rsidP="00E96BA4">
            <w:pPr>
              <w:numPr>
                <w:ilvl w:val="0"/>
                <w:numId w:val="33"/>
              </w:numPr>
              <w:ind w:left="402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การจัดการความปลอดภัย</w:t>
            </w:r>
            <w:r w:rsidRPr="001D383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ด้านยาและผลิตภัณฑ์สุขภาพ</w:t>
            </w:r>
          </w:p>
          <w:p w14:paraId="360513D2" w14:textId="6A09A364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 รายวิชาฝึกปฏิบัติงานวิชาชีพเลือก</w:t>
            </w:r>
            <w:r w:rsidRPr="00E96BA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เฉพาะสาขาหลักการคุ้มครองผู้บริโภค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ด้านยาและสุขภาพ (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ผลัด) เช่น</w:t>
            </w:r>
          </w:p>
          <w:p w14:paraId="7BD64078" w14:textId="08A78786" w:rsidR="00E96BA4" w:rsidRPr="00E96BA4" w:rsidRDefault="00E96BA4" w:rsidP="00E96BA4">
            <w:pPr>
              <w:numPr>
                <w:ilvl w:val="0"/>
                <w:numId w:val="33"/>
              </w:numPr>
              <w:ind w:left="402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การจัดการสารสนเทศเพื่อการคุ้มครองผู้บริโภคฯ</w:t>
            </w:r>
          </w:p>
          <w:p w14:paraId="65742BFC" w14:textId="77777777" w:rsidR="00E96BA4" w:rsidRDefault="00E96BA4" w:rsidP="00E96BA4">
            <w:pPr>
              <w:numPr>
                <w:ilvl w:val="0"/>
                <w:numId w:val="33"/>
              </w:numPr>
              <w:ind w:left="402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นโยบายด้านยาและสุขภาพ</w:t>
            </w:r>
          </w:p>
          <w:p w14:paraId="34C84E12" w14:textId="6B462C71" w:rsidR="00E96BA4" w:rsidRPr="001D3835" w:rsidRDefault="00E96BA4" w:rsidP="001D3835">
            <w:pPr>
              <w:numPr>
                <w:ilvl w:val="0"/>
                <w:numId w:val="33"/>
              </w:numPr>
              <w:ind w:left="402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8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การคุ้มครองผู้บริโภคฯ </w:t>
            </w:r>
            <w:r w:rsidR="001D383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3835">
              <w:rPr>
                <w:rFonts w:ascii="TH SarabunPSK" w:hAnsi="TH SarabunPSK" w:cs="TH SarabunPSK"/>
                <w:sz w:val="32"/>
                <w:szCs w:val="32"/>
                <w:cs/>
              </w:rPr>
              <w:t>ในร้านยา</w:t>
            </w:r>
          </w:p>
        </w:tc>
        <w:tc>
          <w:tcPr>
            <w:tcW w:w="285" w:type="pct"/>
          </w:tcPr>
          <w:p w14:paraId="0367D51F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167ABCD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4136B163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6A3FFB9A" w14:textId="69C5F30A" w:rsidR="00E96BA4" w:rsidRPr="001D3835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ให้เป็นไปตามประกาศ</w:t>
            </w:r>
            <w:r w:rsid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672066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 xml:space="preserve">สภาเภสัชกรรม ที่ </w:t>
            </w:r>
            <w:r w:rsidR="00676D0A" w:rsidRPr="00672066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</w:rPr>
              <w:t>65/</w:t>
            </w:r>
            <w:r w:rsidR="000C5E66" w:rsidRPr="00672066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>2</w:t>
            </w:r>
            <w:r w:rsidR="00676D0A" w:rsidRPr="00672066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</w:rPr>
              <w:t>56</w:t>
            </w:r>
            <w:r w:rsidR="000C5E66" w:rsidRPr="00672066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>1</w:t>
            </w:r>
          </w:p>
        </w:tc>
      </w:tr>
      <w:tr w:rsidR="00E96BA4" w:rsidRPr="00E96BA4" w14:paraId="25144DA8" w14:textId="77777777" w:rsidTr="000C5E66">
        <w:trPr>
          <w:jc w:val="center"/>
        </w:trPr>
        <w:tc>
          <w:tcPr>
            <w:tcW w:w="313" w:type="pct"/>
          </w:tcPr>
          <w:p w14:paraId="3F01825E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shd w:val="clear" w:color="auto" w:fill="auto"/>
          </w:tcPr>
          <w:p w14:paraId="37F31861" w14:textId="444564BB" w:rsidR="00E96BA4" w:rsidRPr="00E96BA4" w:rsidRDefault="000C5E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หมวดวิชาเลือกเสรี</w:t>
            </w:r>
          </w:p>
        </w:tc>
        <w:tc>
          <w:tcPr>
            <w:tcW w:w="1409" w:type="pct"/>
            <w:shd w:val="clear" w:color="auto" w:fill="auto"/>
          </w:tcPr>
          <w:p w14:paraId="03FB1EFA" w14:textId="3A61C6A1" w:rsidR="00E96BA4" w:rsidRPr="001D3835" w:rsidRDefault="00E96BA4" w:rsidP="00E96BA4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1D3835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หน่วยกิตรวมไม่น้อยกว่า </w:t>
            </w:r>
            <w:r w:rsidR="000C5E66" w:rsidRPr="001D3835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6</w:t>
            </w:r>
            <w:r w:rsidRPr="001D3835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หน่วยกิต </w:t>
            </w:r>
          </w:p>
        </w:tc>
        <w:tc>
          <w:tcPr>
            <w:tcW w:w="285" w:type="pct"/>
          </w:tcPr>
          <w:p w14:paraId="53E0193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73415E4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438AD8A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0D663538" w14:textId="19882F9E" w:rsidR="00E96BA4" w:rsidRPr="001D3835" w:rsidRDefault="00676D0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8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เป็นไปตามประกาศสภาเภสัชกรรมที่ </w:t>
            </w:r>
            <w:r w:rsidRP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65/</w:t>
            </w:r>
            <w:r w:rsidR="000C5E66" w:rsidRP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  <w:r w:rsidR="000C5E66" w:rsidRP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D38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และประกาศคณะกรรมการ</w:t>
            </w:r>
            <w:r w:rsid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D38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1D3835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อุดมศึกษา เรื่อง เกณฑ์มาตรฐาน</w:t>
            </w:r>
            <w:r w:rsidRPr="001D38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หลักสูตรระดับปริญญาตรี พ.ศ.</w:t>
            </w:r>
            <w:r w:rsidR="000C5E66" w:rsidRPr="001D38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1D38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565 และ </w:t>
            </w:r>
            <w:r w:rsidRPr="001D3835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(ร่าง) </w:t>
            </w:r>
            <w:r w:rsidRPr="001D383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มคอ.</w:t>
            </w:r>
            <w:r w:rsidR="000C5E66" w:rsidRPr="001D383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</w:t>
            </w:r>
            <w:r w:rsidRPr="001D3835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1D3835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สาขาเภสัช</w:t>
            </w:r>
            <w:r w:rsidRPr="001D3835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ศาสตร์</w:t>
            </w:r>
            <w:r w:rsidRPr="001D3835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ฉบับปรับปรุง พ.ศ.</w:t>
            </w:r>
            <w:r w:rsidR="000C5E66" w:rsidRPr="001D3835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2</w:t>
            </w:r>
            <w:r w:rsidRPr="001D3835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565</w:t>
            </w:r>
          </w:p>
        </w:tc>
      </w:tr>
      <w:tr w:rsidR="00E96BA4" w:rsidRPr="00E96BA4" w14:paraId="32AEB095" w14:textId="77777777" w:rsidTr="000C5E66">
        <w:trPr>
          <w:jc w:val="center"/>
        </w:trPr>
        <w:tc>
          <w:tcPr>
            <w:tcW w:w="313" w:type="pct"/>
            <w:shd w:val="clear" w:color="auto" w:fill="auto"/>
          </w:tcPr>
          <w:p w14:paraId="16F3F53C" w14:textId="36069FA2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45" w:type="pct"/>
            <w:shd w:val="clear" w:color="auto" w:fill="auto"/>
          </w:tcPr>
          <w:p w14:paraId="2813B20D" w14:textId="785E685F" w:rsidR="00E96BA4" w:rsidRPr="00E96BA4" w:rsidRDefault="00676D0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2066">
              <w:rPr>
                <w:rFonts w:ascii="TH SarabunPSK" w:hAnsi="TH SarabunPSK" w:cs="TH SarabunPSK" w:hint="cs"/>
                <w:color w:val="0D0D0D" w:themeColor="text1" w:themeTint="F2"/>
                <w:spacing w:val="-16"/>
                <w:sz w:val="32"/>
                <w:szCs w:val="32"/>
                <w:cs/>
              </w:rPr>
              <w:t>การจัดทำประมวล</w:t>
            </w:r>
            <w:r w:rsidRPr="00AC3EEE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รายวิชา </w:t>
            </w:r>
            <w:r w:rsidRPr="00672066">
              <w:rPr>
                <w:rFonts w:ascii="TH SarabunPSK" w:hAnsi="TH SarabunPSK" w:cs="TH SarabunPSK" w:hint="cs"/>
                <w:color w:val="0D0D0D" w:themeColor="text1" w:themeTint="F2"/>
                <w:spacing w:val="-16"/>
                <w:sz w:val="32"/>
                <w:szCs w:val="32"/>
                <w:cs/>
              </w:rPr>
              <w:t>(</w:t>
            </w:r>
            <w:r w:rsidRPr="00672066">
              <w:rPr>
                <w:rFonts w:ascii="TH SarabunPSK" w:hAnsi="TH SarabunPSK" w:cs="TH SarabunPSK" w:hint="cs"/>
                <w:color w:val="0D0D0D" w:themeColor="text1" w:themeTint="F2"/>
                <w:spacing w:val="-16"/>
                <w:sz w:val="32"/>
                <w:szCs w:val="32"/>
              </w:rPr>
              <w:t>Course Syllabus</w:t>
            </w:r>
          </w:p>
        </w:tc>
        <w:tc>
          <w:tcPr>
            <w:tcW w:w="1409" w:type="pct"/>
            <w:shd w:val="clear" w:color="auto" w:fill="auto"/>
          </w:tcPr>
          <w:p w14:paraId="16A2597E" w14:textId="642F48D9" w:rsidR="00E96BA4" w:rsidRPr="00672066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จัดทำประมวลรายวิชา (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 xml:space="preserve">course </w:t>
            </w:r>
            <w:r w:rsidRPr="00672066">
              <w:rPr>
                <w:rFonts w:ascii="TH SarabunPSK" w:hAnsi="TH SarabunPSK" w:cs="TH SarabunPSK"/>
                <w:spacing w:val="-8"/>
                <w:sz w:val="32"/>
                <w:szCs w:val="32"/>
              </w:rPr>
              <w:t>syllabus</w:t>
            </w:r>
            <w:r w:rsidRPr="0067206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 ทุกรายวิชาของหลักสูตร</w:t>
            </w:r>
            <w:r w:rsidRPr="00672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6D0A"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โดยรวมถึงหมวดวิชาศึกษาทั่วไปด้วย</w:t>
            </w:r>
            <w:r w:rsid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76D0A"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(ให้ส่งเป็น </w:t>
            </w:r>
            <w:r w:rsidR="00676D0A"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pdf file </w:t>
            </w:r>
            <w:r w:rsidR="00676D0A"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ด้วยเพื่อ</w:t>
            </w:r>
            <w:r w:rsidR="00676D0A" w:rsidRPr="00672066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ความสะดวกในการส่งให้คณะอนุกรรมการ</w:t>
            </w:r>
            <w:r w:rsidR="00676D0A"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ประเมินฯ)</w:t>
            </w:r>
          </w:p>
          <w:p w14:paraId="6D4FF629" w14:textId="050A8806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14:paraId="2FA3765C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D007DD1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6E77EF7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79FE7A81" w14:textId="001103D5" w:rsidR="00E96BA4" w:rsidRPr="00E96BA4" w:rsidRDefault="00676D0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EEE">
              <w:rPr>
                <w:rFonts w:ascii="TH SarabunPSK" w:hAnsi="TH SarabunPSK" w:cs="TH SarabunPSK" w:hint="cs"/>
                <w:sz w:val="28"/>
                <w:szCs w:val="32"/>
                <w:cs/>
              </w:rPr>
              <w:t>เพื่อแสดงถึงการเตรียม</w:t>
            </w:r>
            <w:r w:rsidR="00672066"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 w:rsidRPr="00AC3EEE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ความพร้อมในการเปิดสอนทุกรายวิชาที่ปรากฎในหลักสูตร โดยรวมถึงหมวดวิชาศึกษาทั่วไปด้วย </w:t>
            </w:r>
            <w:r w:rsidRPr="00672066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ทั้งนี้อาจจัดทำในรูปแบบ มคอ.3/มคอ.4 หรือรูปแบบอื่น ๆ ตามที่แต่ละสถาบันกำหนด</w:t>
            </w:r>
          </w:p>
        </w:tc>
      </w:tr>
      <w:tr w:rsidR="00672066" w:rsidRPr="00E96BA4" w14:paraId="0BC30E1A" w14:textId="77777777" w:rsidTr="000C5E66">
        <w:trPr>
          <w:jc w:val="center"/>
        </w:trPr>
        <w:tc>
          <w:tcPr>
            <w:tcW w:w="313" w:type="pct"/>
            <w:vMerge w:val="restart"/>
            <w:shd w:val="clear" w:color="auto" w:fill="auto"/>
          </w:tcPr>
          <w:p w14:paraId="72B91892" w14:textId="6B587F31" w:rsidR="00672066" w:rsidRPr="00E96BA4" w:rsidRDefault="006720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45" w:type="pct"/>
            <w:vMerge w:val="restart"/>
            <w:shd w:val="clear" w:color="auto" w:fill="auto"/>
          </w:tcPr>
          <w:p w14:paraId="41F08E14" w14:textId="77777777" w:rsidR="00672066" w:rsidRPr="00E96BA4" w:rsidRDefault="006720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</w:t>
            </w:r>
          </w:p>
        </w:tc>
        <w:tc>
          <w:tcPr>
            <w:tcW w:w="1409" w:type="pct"/>
            <w:shd w:val="clear" w:color="auto" w:fill="auto"/>
          </w:tcPr>
          <w:p w14:paraId="4487649D" w14:textId="55132EDE" w:rsidR="00672066" w:rsidRPr="00E96BA4" w:rsidRDefault="006720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7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 ระบุแผนการจัดการศึกษาทุกราย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วิชาตลอดหลักสูตร</w:t>
            </w:r>
          </w:p>
        </w:tc>
        <w:tc>
          <w:tcPr>
            <w:tcW w:w="285" w:type="pct"/>
          </w:tcPr>
          <w:p w14:paraId="192BC297" w14:textId="77777777" w:rsidR="00672066" w:rsidRPr="00E96BA4" w:rsidRDefault="0067206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ED4CF61" w14:textId="77777777" w:rsidR="00672066" w:rsidRPr="00E96BA4" w:rsidRDefault="0067206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524A2BE" w14:textId="77777777" w:rsidR="00672066" w:rsidRPr="00E96BA4" w:rsidRDefault="0067206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 w:val="restart"/>
          </w:tcPr>
          <w:p w14:paraId="69841914" w14:textId="60ACEC83" w:rsidR="00672066" w:rsidRPr="00672066" w:rsidRDefault="006720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0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206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เพื่อให้ผู้เรียนในหลักสูตร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67206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มีลำดับการเรียนที่เหมาะสม </w:t>
            </w:r>
            <w:r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เนื้อหารายวิชาเรียงตามระดับการเรียนรู้จากวิชาพื้นฐานไปสู่การวิชาที่มีการประยุกต์ใช้</w:t>
            </w:r>
          </w:p>
        </w:tc>
      </w:tr>
      <w:tr w:rsidR="00672066" w:rsidRPr="00E96BA4" w14:paraId="7BDF9713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5500BC42" w14:textId="77777777" w:rsidR="00672066" w:rsidRPr="00E96BA4" w:rsidRDefault="006720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18430E64" w14:textId="77777777" w:rsidR="00672066" w:rsidRPr="00E96BA4" w:rsidRDefault="006720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5F8BC0B5" w14:textId="1DE30859" w:rsidR="00672066" w:rsidRPr="00E96BA4" w:rsidRDefault="006720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การจัดลำดับรายวิชาตลอดหลักสูตรเหมาะสม</w:t>
            </w:r>
          </w:p>
        </w:tc>
        <w:tc>
          <w:tcPr>
            <w:tcW w:w="285" w:type="pct"/>
          </w:tcPr>
          <w:p w14:paraId="0F6CCA4E" w14:textId="77777777" w:rsidR="00672066" w:rsidRPr="00E96BA4" w:rsidRDefault="0067206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B99D10D" w14:textId="77777777" w:rsidR="00672066" w:rsidRPr="00E96BA4" w:rsidRDefault="0067206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36F5BAD6" w14:textId="77777777" w:rsidR="00672066" w:rsidRPr="00E96BA4" w:rsidRDefault="0067206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/>
          </w:tcPr>
          <w:p w14:paraId="0C0D78CA" w14:textId="007AA75C" w:rsidR="00672066" w:rsidRPr="00E96BA4" w:rsidRDefault="006720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FBA" w:rsidRPr="00E96BA4" w14:paraId="361A9417" w14:textId="77777777" w:rsidTr="000C5E66">
        <w:trPr>
          <w:jc w:val="center"/>
        </w:trPr>
        <w:tc>
          <w:tcPr>
            <w:tcW w:w="313" w:type="pct"/>
            <w:vMerge w:val="restart"/>
            <w:shd w:val="clear" w:color="auto" w:fill="auto"/>
          </w:tcPr>
          <w:p w14:paraId="4BB3AEDC" w14:textId="099FCF5C" w:rsidR="00785FBA" w:rsidRPr="00E96BA4" w:rsidRDefault="00785FBA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45" w:type="pct"/>
            <w:vMerge w:val="restart"/>
            <w:shd w:val="clear" w:color="auto" w:fill="auto"/>
          </w:tcPr>
          <w:p w14:paraId="47480A9C" w14:textId="77777777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การจัดการเรียนการสอนและการประเมินผล</w:t>
            </w:r>
          </w:p>
        </w:tc>
        <w:tc>
          <w:tcPr>
            <w:tcW w:w="1409" w:type="pct"/>
            <w:shd w:val="clear" w:color="auto" w:fill="auto"/>
          </w:tcPr>
          <w:p w14:paraId="31CBD099" w14:textId="704B6674" w:rsidR="00785FBA" w:rsidRPr="00672066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8.1) วิธีการจัดการเรียนการสอนเน้นผู้เรียนเป็นศูนย์กลาง และสอดคล้องกับผลลัพธ์การเรียนรู้ระดับหลักสูตรและ/หรือรายวิชาที่กำหนด</w:t>
            </w:r>
          </w:p>
        </w:tc>
        <w:tc>
          <w:tcPr>
            <w:tcW w:w="285" w:type="pct"/>
          </w:tcPr>
          <w:p w14:paraId="730E53D2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7B2A21E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6B021211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 w:val="restart"/>
          </w:tcPr>
          <w:p w14:paraId="497C06B8" w14:textId="77777777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เพื่อให้เป็นไปตามองค์ประกอบ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ในการจัดทำหลักสูตรและการเรียนการสอนที่ดี</w:t>
            </w:r>
          </w:p>
        </w:tc>
      </w:tr>
      <w:tr w:rsidR="00785FBA" w:rsidRPr="00E96BA4" w14:paraId="7F31B645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34B008A1" w14:textId="77777777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6047CCE5" w14:textId="77777777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3D8C672D" w14:textId="5DFDB9E9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) ใช้รูปแบบและวิธีการจัดการเรียนการสอนที่เหมาะสมและ</w:t>
            </w:r>
            <w:r w:rsidRPr="00E96BA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lastRenderedPageBreak/>
              <w:t>หลากหลาย ทั้งภาคทฤษฎี ภาคปฏิบัติ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และประสบการณ์จริง</w:t>
            </w:r>
          </w:p>
        </w:tc>
        <w:tc>
          <w:tcPr>
            <w:tcW w:w="285" w:type="pct"/>
          </w:tcPr>
          <w:p w14:paraId="4E5EF819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C60AD40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13E345BF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/>
          </w:tcPr>
          <w:p w14:paraId="10F76D88" w14:textId="32DA2F24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FBA" w:rsidRPr="00E96BA4" w14:paraId="4AAC296D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312A7A4A" w14:textId="77777777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45A24139" w14:textId="77777777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7CAD0776" w14:textId="0F6CA04D" w:rsidR="00785FBA" w:rsidRPr="00E96BA4" w:rsidRDefault="00785FBA" w:rsidP="00E96BA4">
            <w:pPr>
              <w:ind w:hanging="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8.3) จัดให้มีการประเมินผลนิสิต/นักศึกษาด้วยรูปแบบและวิธีการที่หลากหลายและสอดคล้องกับ</w:t>
            </w:r>
            <w:r w:rsidRP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ผลลัพธ์การเรียนรู้ระดับหลักสูตรและ/หรือรายวิชาที่กำหนด</w:t>
            </w:r>
          </w:p>
        </w:tc>
        <w:tc>
          <w:tcPr>
            <w:tcW w:w="285" w:type="pct"/>
          </w:tcPr>
          <w:p w14:paraId="15043F51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EFDCD3B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49B74339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/>
          </w:tcPr>
          <w:p w14:paraId="169AC60A" w14:textId="774F4B8C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5B6" w:rsidRPr="00E96BA4" w14:paraId="173EDA98" w14:textId="77777777" w:rsidTr="000C5E66">
        <w:trPr>
          <w:jc w:val="center"/>
        </w:trPr>
        <w:tc>
          <w:tcPr>
            <w:tcW w:w="313" w:type="pct"/>
            <w:vMerge w:val="restart"/>
            <w:shd w:val="clear" w:color="auto" w:fill="auto"/>
          </w:tcPr>
          <w:p w14:paraId="49BE127D" w14:textId="5F37C891" w:rsidR="006B45B6" w:rsidRPr="00E96BA4" w:rsidRDefault="006B45B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745" w:type="pct"/>
            <w:vMerge w:val="restart"/>
            <w:shd w:val="clear" w:color="auto" w:fill="auto"/>
          </w:tcPr>
          <w:p w14:paraId="1BD821B9" w14:textId="79B96F0A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</w:t>
            </w:r>
            <w:r w:rsidRPr="006B45B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การปรับปรุงหลักสูตร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09" w:type="pct"/>
            <w:shd w:val="clear" w:color="auto" w:fill="auto"/>
          </w:tcPr>
          <w:p w14:paraId="4D9287A7" w14:textId="45E7F9EA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กำหนดให้มีการประเมิน และการปรับปรุงหลักสูตรทุกระดับอย่างสม่ำเสมอ โดยอาศัยข้อมูลจากแหล่งต่างๆ  เช่น อาจารย์ นิสิต/นักศึกษา บัณฑิต ผู้ใช้บัณฑิต ฯลฯ </w:t>
            </w:r>
          </w:p>
        </w:tc>
        <w:tc>
          <w:tcPr>
            <w:tcW w:w="285" w:type="pct"/>
          </w:tcPr>
          <w:p w14:paraId="096AFC85" w14:textId="77777777" w:rsidR="006B45B6" w:rsidRPr="00E96BA4" w:rsidRDefault="006B45B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8662E8A" w14:textId="77777777" w:rsidR="006B45B6" w:rsidRPr="00E96BA4" w:rsidRDefault="006B45B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33145520" w14:textId="77777777" w:rsidR="006B45B6" w:rsidRPr="00E96BA4" w:rsidRDefault="006B45B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2E12832B" w14:textId="77777777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เพื่อให้เป็นไปตามองค์ประกอบ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ในประกันคุณภาพของการจัดการหลักสูตรที่ดี </w:t>
            </w:r>
          </w:p>
        </w:tc>
      </w:tr>
      <w:tr w:rsidR="006B45B6" w:rsidRPr="00E96BA4" w14:paraId="22967FDE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6154C81E" w14:textId="77777777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0C8E0B02" w14:textId="77777777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4048F29D" w14:textId="24E9ED43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) ในกรณีที่มีการปรับปรุงโครงสร้างของหลักสูตร มหาวิทยาลัย/สถาบันอุดมศึกษาจะต้องได้รับอนุมัติจาก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สภาเภสัชกรรมก่อนเปิดการเรียนการสอน</w:t>
            </w:r>
          </w:p>
        </w:tc>
        <w:tc>
          <w:tcPr>
            <w:tcW w:w="285" w:type="pct"/>
          </w:tcPr>
          <w:p w14:paraId="4990554A" w14:textId="77777777" w:rsidR="006B45B6" w:rsidRPr="00E96BA4" w:rsidRDefault="006B45B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124D312" w14:textId="77777777" w:rsidR="006B45B6" w:rsidRPr="00E96BA4" w:rsidRDefault="006B45B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3CC2358D" w14:textId="77777777" w:rsidR="006B45B6" w:rsidRPr="00E96BA4" w:rsidRDefault="006B45B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018D3E2A" w14:textId="77777777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เพื่อให้เป็นไปตามองค์ประกอบ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ในประกันคุณภาพของการจัดการหลักสูตรที่ดี </w:t>
            </w:r>
          </w:p>
        </w:tc>
      </w:tr>
      <w:tr w:rsidR="00E96BA4" w:rsidRPr="00E96BA4" w14:paraId="3B6DCD09" w14:textId="77777777" w:rsidTr="000C5E66">
        <w:trPr>
          <w:jc w:val="center"/>
        </w:trPr>
        <w:tc>
          <w:tcPr>
            <w:tcW w:w="313" w:type="pct"/>
            <w:shd w:val="clear" w:color="auto" w:fill="auto"/>
          </w:tcPr>
          <w:p w14:paraId="02B41A61" w14:textId="61D96666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745" w:type="pct"/>
            <w:shd w:val="clear" w:color="auto" w:fill="auto"/>
          </w:tcPr>
          <w:p w14:paraId="5264B917" w14:textId="42B78D79" w:rsidR="00E96BA4" w:rsidRPr="006B45B6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จำนวนรับนักศึกษาในระยะ </w:t>
            </w:r>
            <w:r w:rsidR="000C5E66" w:rsidRPr="006B45B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B4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409" w:type="pct"/>
            <w:shd w:val="clear" w:color="auto" w:fill="auto"/>
          </w:tcPr>
          <w:p w14:paraId="648F8A8E" w14:textId="56461468" w:rsidR="00676D0A" w:rsidRDefault="00676D0A" w:rsidP="00E96BA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แผนการรับนิสิตนักศึกษาสอดคล้องกับจำนวนคณาจารย์โดยใช้เกณฑ์</w:t>
            </w:r>
            <w:r w:rsid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FTES </w:t>
            </w:r>
            <w:r w:rsidR="000C5E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: 8 </w:t>
            </w:r>
            <w:r w:rsidR="006B45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โดยพิจารณาทั้งในภาพรวม</w:t>
            </w:r>
            <w:r w:rsidR="006B45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ของอาจารย์ทั้งหมด และจำนวนของอาจารย์ในแต่ละด้าน</w:t>
            </w:r>
            <w:r w:rsidR="006B45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คือ ด้าน</w:t>
            </w:r>
            <w:r w:rsidRP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พื้นฐานวิชาชีพ ด้าน</w:t>
            </w:r>
            <w:r w:rsidR="006B45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การบริบาลทางเภสัชกรรม ด้าน</w:t>
            </w:r>
            <w:r w:rsidR="006B45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เภสัชกรรมอุตสาหการ และ</w:t>
            </w:r>
            <w:r w:rsidR="006B45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ด้านเภสัชศาสตร์สังคมฯ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2803661" w14:textId="5989B4D1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สำหรับหลักสูตรสาขาการบริบาล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ทางเภสัชกรรมต้องมีจำนวนอาจารย์ที่สอนแบบ 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>practice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 xml:space="preserve">based 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E96BA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แหล่งฝึกต่อนักศึกษาสาขาการบริบาล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ทางเภสัชกรรมแต่ละชั้นปีตามสัดส่วนที่</w:t>
            </w:r>
            <w:r w:rsidR="006B45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สภาเภสัชกรรมกำหนด</w:t>
            </w:r>
          </w:p>
          <w:p w14:paraId="3BB309C5" w14:textId="5854B7D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โดยแผนการรับนิสิตนักศึกษา</w:t>
            </w:r>
            <w:r w:rsidR="006B45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ให้เผื่อจากการคำนวณตาม</w:t>
            </w:r>
            <w:r w:rsidR="006B45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 xml:space="preserve">FTES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เนื่องจากการลาออกและตกออกอีกร้อยละ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45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และหากคณะเภสัชศาสตร์ใด</w:t>
            </w:r>
            <w:r w:rsidR="006B45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มีจำนวนอาจารย์เพิ่มเติม</w:t>
            </w:r>
            <w:r w:rsidR="006B45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และประสงค์จะรับนักศึกษา</w:t>
            </w:r>
            <w:r w:rsidR="006B45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เผื่อเกินกว่าร้อยละ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ให้คณะเภสัชศาสตร์ทำหนังสือถึง</w:t>
            </w:r>
            <w:r w:rsidR="006B45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สภาเภสัชกรรม</w:t>
            </w:r>
            <w:r w:rsidRPr="00E96BA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ภายในเดือนธันวาคมของแต่ละปี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เพื่อขอให้พิจารณาจำนวนรับเกินกว่า</w:t>
            </w:r>
            <w:r w:rsidR="006B45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เป็นกรณีพิเศษ </w:t>
            </w:r>
            <w:r w:rsidR="006B45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โดยส่งข้อมูลการลาออก หรือตกออกย้อนหลังไม่น้อยกว่า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เพื่อประกอบการพิจารณา</w:t>
            </w:r>
          </w:p>
        </w:tc>
        <w:tc>
          <w:tcPr>
            <w:tcW w:w="285" w:type="pct"/>
          </w:tcPr>
          <w:p w14:paraId="5E8A9F02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70304C5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19DAA268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73952308" w14:textId="41BF6F1E" w:rsidR="00E96BA4" w:rsidRPr="006B45B6" w:rsidRDefault="00676D0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เพื่อให้สอดคล้องกับการประเมินเพื่อการรับรองสถาบันตามที่กำหนดใน กศภ.</w:t>
            </w:r>
            <w:r w:rsidR="000C5E66" w:rsidRP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</w:tbl>
    <w:p w14:paraId="20B4656F" w14:textId="77777777" w:rsidR="00AC3EEE" w:rsidRDefault="00AC3EEE" w:rsidP="00AC3EE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AC3EEE" w:rsidSect="0078538F">
      <w:headerReference w:type="default" r:id="rId9"/>
      <w:headerReference w:type="first" r:id="rId10"/>
      <w:pgSz w:w="12240" w:h="15840" w:code="1"/>
      <w:pgMar w:top="1134" w:right="1140" w:bottom="232" w:left="1701" w:header="0" w:footer="28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E7FA" w14:textId="77777777" w:rsidR="00D47201" w:rsidRDefault="00D47201" w:rsidP="002858E2">
      <w:pPr>
        <w:spacing w:after="0"/>
      </w:pPr>
      <w:r>
        <w:separator/>
      </w:r>
    </w:p>
  </w:endnote>
  <w:endnote w:type="continuationSeparator" w:id="0">
    <w:p w14:paraId="1119667E" w14:textId="77777777" w:rsidR="00D47201" w:rsidRDefault="00D47201" w:rsidP="002858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BDA4" w14:textId="77777777" w:rsidR="00D47201" w:rsidRDefault="00D47201" w:rsidP="002858E2">
      <w:pPr>
        <w:spacing w:after="0"/>
      </w:pPr>
      <w:r>
        <w:separator/>
      </w:r>
    </w:p>
  </w:footnote>
  <w:footnote w:type="continuationSeparator" w:id="0">
    <w:p w14:paraId="45B0B35F" w14:textId="77777777" w:rsidR="00D47201" w:rsidRDefault="00D47201" w:rsidP="002858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C25D" w14:textId="40771140" w:rsidR="002858E2" w:rsidRPr="0078538F" w:rsidRDefault="002858E2" w:rsidP="0078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F382" w14:textId="49513D20" w:rsidR="00545D84" w:rsidRPr="00AC3EEE" w:rsidRDefault="00AC3EEE" w:rsidP="00AC3EEE">
    <w:pPr>
      <w:pStyle w:val="Header"/>
      <w:jc w:val="right"/>
      <w:rPr>
        <w:rFonts w:ascii="TH SarabunPSK" w:hAnsi="TH SarabunPSK" w:cs="TH SarabunPSK"/>
        <w:sz w:val="24"/>
        <w:szCs w:val="32"/>
      </w:rPr>
    </w:pPr>
    <w:r w:rsidRPr="00AC3EEE">
      <w:rPr>
        <w:rFonts w:ascii="TH SarabunPSK" w:hAnsi="TH SarabunPSK" w:cs="TH SarabunPSK"/>
        <w:sz w:val="24"/>
        <w:szCs w:val="32"/>
        <w:cs/>
      </w:rPr>
      <w:t xml:space="preserve">กศภ. </w:t>
    </w:r>
    <w:r w:rsidR="000C5E66">
      <w:rPr>
        <w:rFonts w:ascii="TH SarabunPSK" w:hAnsi="TH SarabunPSK" w:cs="TH SarabunPSK"/>
        <w:sz w:val="24"/>
        <w:szCs w:val="32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8E9"/>
    <w:multiLevelType w:val="hybridMultilevel"/>
    <w:tmpl w:val="36E098B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05BC1CD0"/>
    <w:multiLevelType w:val="multilevel"/>
    <w:tmpl w:val="11C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495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052AD"/>
    <w:multiLevelType w:val="hybridMultilevel"/>
    <w:tmpl w:val="07E07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932"/>
    <w:multiLevelType w:val="multilevel"/>
    <w:tmpl w:val="A65450A4"/>
    <w:lvl w:ilvl="0">
      <w:start w:val="1"/>
      <w:numFmt w:val="decimal"/>
      <w:lvlText w:val="2.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10FE0754"/>
    <w:multiLevelType w:val="hybridMultilevel"/>
    <w:tmpl w:val="8006F9F6"/>
    <w:lvl w:ilvl="0" w:tplc="5AFCFC6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A035C"/>
    <w:multiLevelType w:val="hybridMultilevel"/>
    <w:tmpl w:val="FF9A5156"/>
    <w:lvl w:ilvl="0" w:tplc="E1E483B2">
      <w:start w:val="1"/>
      <w:numFmt w:val="thaiLetters"/>
      <w:lvlText w:val="%1)"/>
      <w:lvlJc w:val="left"/>
      <w:pPr>
        <w:ind w:left="72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77FC"/>
    <w:multiLevelType w:val="multilevel"/>
    <w:tmpl w:val="C7882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2.3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8C358E"/>
    <w:multiLevelType w:val="hybridMultilevel"/>
    <w:tmpl w:val="91DC2258"/>
    <w:lvl w:ilvl="0" w:tplc="080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8" w15:restartNumberingAfterBreak="0">
    <w:nsid w:val="22554430"/>
    <w:multiLevelType w:val="multilevel"/>
    <w:tmpl w:val="0366C528"/>
    <w:lvl w:ilvl="0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6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9" w15:restartNumberingAfterBreak="0">
    <w:nsid w:val="272F635E"/>
    <w:multiLevelType w:val="hybridMultilevel"/>
    <w:tmpl w:val="B1FCC4CC"/>
    <w:lvl w:ilvl="0" w:tplc="0809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7" w:hanging="360"/>
      </w:pPr>
      <w:rPr>
        <w:rFonts w:ascii="Wingdings" w:hAnsi="Wingdings" w:hint="default"/>
      </w:rPr>
    </w:lvl>
  </w:abstractNum>
  <w:abstractNum w:abstractNumId="10" w15:restartNumberingAfterBreak="0">
    <w:nsid w:val="2E3E3DF5"/>
    <w:multiLevelType w:val="hybridMultilevel"/>
    <w:tmpl w:val="677A1796"/>
    <w:lvl w:ilvl="0" w:tplc="0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2E424F6C"/>
    <w:multiLevelType w:val="hybridMultilevel"/>
    <w:tmpl w:val="468A8A1E"/>
    <w:lvl w:ilvl="0" w:tplc="0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2" w15:restartNumberingAfterBreak="0">
    <w:nsid w:val="2F854FD4"/>
    <w:multiLevelType w:val="hybridMultilevel"/>
    <w:tmpl w:val="6F6CDAFE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3" w15:restartNumberingAfterBreak="0">
    <w:nsid w:val="320F2D18"/>
    <w:multiLevelType w:val="hybridMultilevel"/>
    <w:tmpl w:val="E9841386"/>
    <w:lvl w:ilvl="0" w:tplc="FFA4DFE8">
      <w:numFmt w:val="bullet"/>
      <w:lvlText w:val="-"/>
      <w:lvlJc w:val="left"/>
      <w:pPr>
        <w:ind w:left="3265" w:hanging="360"/>
      </w:pPr>
      <w:rPr>
        <w:rFonts w:ascii="TH SarabunIT๙" w:eastAsia="Times New Roman" w:hAnsi="TH SarabunIT๙" w:cs="TH SarabunIT๙" w:hint="default"/>
      </w:rPr>
    </w:lvl>
    <w:lvl w:ilvl="1" w:tplc="08090003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</w:abstractNum>
  <w:abstractNum w:abstractNumId="14" w15:restartNumberingAfterBreak="0">
    <w:nsid w:val="33767BC3"/>
    <w:multiLevelType w:val="hybridMultilevel"/>
    <w:tmpl w:val="D0642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3333C"/>
    <w:multiLevelType w:val="hybridMultilevel"/>
    <w:tmpl w:val="31340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D3041"/>
    <w:multiLevelType w:val="hybridMultilevel"/>
    <w:tmpl w:val="D428A6DA"/>
    <w:lvl w:ilvl="0" w:tplc="0809000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2" w:hanging="360"/>
      </w:pPr>
      <w:rPr>
        <w:rFonts w:ascii="Wingdings" w:hAnsi="Wingdings" w:hint="default"/>
      </w:rPr>
    </w:lvl>
  </w:abstractNum>
  <w:abstractNum w:abstractNumId="17" w15:restartNumberingAfterBreak="0">
    <w:nsid w:val="438873D5"/>
    <w:multiLevelType w:val="hybridMultilevel"/>
    <w:tmpl w:val="FB5EEFAC"/>
    <w:lvl w:ilvl="0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8" w15:restartNumberingAfterBreak="0">
    <w:nsid w:val="44193A2B"/>
    <w:multiLevelType w:val="hybridMultilevel"/>
    <w:tmpl w:val="6E343008"/>
    <w:lvl w:ilvl="0" w:tplc="0809000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19" w15:restartNumberingAfterBreak="0">
    <w:nsid w:val="45D23BEE"/>
    <w:multiLevelType w:val="hybridMultilevel"/>
    <w:tmpl w:val="BB80C480"/>
    <w:lvl w:ilvl="0" w:tplc="0809000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12" w:hanging="360"/>
      </w:pPr>
      <w:rPr>
        <w:rFonts w:ascii="Wingdings" w:hAnsi="Wingdings" w:hint="default"/>
      </w:rPr>
    </w:lvl>
  </w:abstractNum>
  <w:abstractNum w:abstractNumId="20" w15:restartNumberingAfterBreak="0">
    <w:nsid w:val="49337CD1"/>
    <w:multiLevelType w:val="hybridMultilevel"/>
    <w:tmpl w:val="4FF610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95328E8"/>
    <w:multiLevelType w:val="hybridMultilevel"/>
    <w:tmpl w:val="42D42894"/>
    <w:lvl w:ilvl="0" w:tplc="FFFFFFFF">
      <w:start w:val="1"/>
      <w:numFmt w:val="thaiLetters"/>
      <w:lvlText w:val="%1)"/>
      <w:lvlJc w:val="left"/>
      <w:pPr>
        <w:ind w:left="720" w:hanging="360"/>
      </w:pPr>
      <w:rPr>
        <w:rFonts w:hint="default"/>
        <w:sz w:val="3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37777"/>
    <w:multiLevelType w:val="hybridMultilevel"/>
    <w:tmpl w:val="829AC35E"/>
    <w:lvl w:ilvl="0" w:tplc="6BB0A826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sz w:val="32"/>
        <w:szCs w:val="40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3" w15:restartNumberingAfterBreak="0">
    <w:nsid w:val="594C7DDA"/>
    <w:multiLevelType w:val="multilevel"/>
    <w:tmpl w:val="0ABE9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955FD2"/>
    <w:multiLevelType w:val="multilevel"/>
    <w:tmpl w:val="A65450A4"/>
    <w:lvl w:ilvl="0">
      <w:start w:val="1"/>
      <w:numFmt w:val="decimal"/>
      <w:lvlText w:val="2.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5" w15:restartNumberingAfterBreak="0">
    <w:nsid w:val="5A28794D"/>
    <w:multiLevelType w:val="multilevel"/>
    <w:tmpl w:val="5C082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1F8437F"/>
    <w:multiLevelType w:val="hybridMultilevel"/>
    <w:tmpl w:val="C874A250"/>
    <w:lvl w:ilvl="0" w:tplc="7406709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A1332"/>
    <w:multiLevelType w:val="multilevel"/>
    <w:tmpl w:val="C7882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2.3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4E026EF"/>
    <w:multiLevelType w:val="hybridMultilevel"/>
    <w:tmpl w:val="AFC220B4"/>
    <w:lvl w:ilvl="0" w:tplc="0809000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87" w:hanging="360"/>
      </w:pPr>
      <w:rPr>
        <w:rFonts w:ascii="Wingdings" w:hAnsi="Wingdings" w:hint="default"/>
      </w:rPr>
    </w:lvl>
  </w:abstractNum>
  <w:abstractNum w:abstractNumId="29" w15:restartNumberingAfterBreak="0">
    <w:nsid w:val="69815119"/>
    <w:multiLevelType w:val="hybridMultilevel"/>
    <w:tmpl w:val="65C6E1DE"/>
    <w:lvl w:ilvl="0" w:tplc="AD120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A38F8"/>
    <w:multiLevelType w:val="multilevel"/>
    <w:tmpl w:val="39248B0A"/>
    <w:lvl w:ilvl="0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6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31" w15:restartNumberingAfterBreak="0">
    <w:nsid w:val="755C0B69"/>
    <w:multiLevelType w:val="multilevel"/>
    <w:tmpl w:val="39248B0A"/>
    <w:lvl w:ilvl="0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6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32" w15:restartNumberingAfterBreak="0">
    <w:nsid w:val="763178C6"/>
    <w:multiLevelType w:val="multilevel"/>
    <w:tmpl w:val="4A54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EA2CDC"/>
    <w:multiLevelType w:val="hybridMultilevel"/>
    <w:tmpl w:val="6744F0C0"/>
    <w:lvl w:ilvl="0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34" w15:restartNumberingAfterBreak="0">
    <w:nsid w:val="78F23736"/>
    <w:multiLevelType w:val="hybridMultilevel"/>
    <w:tmpl w:val="BD98F966"/>
    <w:lvl w:ilvl="0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 w16cid:durableId="1765572378">
    <w:abstractNumId w:val="33"/>
  </w:num>
  <w:num w:numId="2" w16cid:durableId="1567491723">
    <w:abstractNumId w:val="17"/>
  </w:num>
  <w:num w:numId="3" w16cid:durableId="1150635740">
    <w:abstractNumId w:val="12"/>
  </w:num>
  <w:num w:numId="4" w16cid:durableId="1145975673">
    <w:abstractNumId w:val="24"/>
  </w:num>
  <w:num w:numId="5" w16cid:durableId="1571039203">
    <w:abstractNumId w:val="31"/>
  </w:num>
  <w:num w:numId="6" w16cid:durableId="2142453730">
    <w:abstractNumId w:val="1"/>
  </w:num>
  <w:num w:numId="7" w16cid:durableId="848830241">
    <w:abstractNumId w:val="32"/>
  </w:num>
  <w:num w:numId="8" w16cid:durableId="1383603550">
    <w:abstractNumId w:val="27"/>
  </w:num>
  <w:num w:numId="9" w16cid:durableId="1273707944">
    <w:abstractNumId w:val="8"/>
  </w:num>
  <w:num w:numId="10" w16cid:durableId="2130581940">
    <w:abstractNumId w:val="20"/>
  </w:num>
  <w:num w:numId="11" w16cid:durableId="1114713918">
    <w:abstractNumId w:val="34"/>
  </w:num>
  <w:num w:numId="12" w16cid:durableId="552346505">
    <w:abstractNumId w:val="0"/>
  </w:num>
  <w:num w:numId="13" w16cid:durableId="1039823278">
    <w:abstractNumId w:val="22"/>
  </w:num>
  <w:num w:numId="14" w16cid:durableId="1966620983">
    <w:abstractNumId w:val="28"/>
  </w:num>
  <w:num w:numId="15" w16cid:durableId="704255961">
    <w:abstractNumId w:val="10"/>
  </w:num>
  <w:num w:numId="16" w16cid:durableId="1983122734">
    <w:abstractNumId w:val="18"/>
  </w:num>
  <w:num w:numId="17" w16cid:durableId="1445032100">
    <w:abstractNumId w:val="9"/>
  </w:num>
  <w:num w:numId="18" w16cid:durableId="1195727936">
    <w:abstractNumId w:val="15"/>
  </w:num>
  <w:num w:numId="19" w16cid:durableId="1607691616">
    <w:abstractNumId w:val="23"/>
  </w:num>
  <w:num w:numId="20" w16cid:durableId="903611083">
    <w:abstractNumId w:val="25"/>
  </w:num>
  <w:num w:numId="21" w16cid:durableId="2086414211">
    <w:abstractNumId w:val="3"/>
  </w:num>
  <w:num w:numId="22" w16cid:durableId="1920290980">
    <w:abstractNumId w:val="30"/>
  </w:num>
  <w:num w:numId="23" w16cid:durableId="771511859">
    <w:abstractNumId w:val="6"/>
  </w:num>
  <w:num w:numId="24" w16cid:durableId="675883735">
    <w:abstractNumId w:val="13"/>
  </w:num>
  <w:num w:numId="25" w16cid:durableId="1649940761">
    <w:abstractNumId w:val="7"/>
  </w:num>
  <w:num w:numId="26" w16cid:durableId="1668628785">
    <w:abstractNumId w:val="19"/>
  </w:num>
  <w:num w:numId="27" w16cid:durableId="301623655">
    <w:abstractNumId w:val="26"/>
  </w:num>
  <w:num w:numId="28" w16cid:durableId="1753507519">
    <w:abstractNumId w:val="11"/>
  </w:num>
  <w:num w:numId="29" w16cid:durableId="1928230311">
    <w:abstractNumId w:val="16"/>
  </w:num>
  <w:num w:numId="30" w16cid:durableId="741487273">
    <w:abstractNumId w:val="5"/>
  </w:num>
  <w:num w:numId="31" w16cid:durableId="151870816">
    <w:abstractNumId w:val="21"/>
  </w:num>
  <w:num w:numId="32" w16cid:durableId="824514591">
    <w:abstractNumId w:val="29"/>
  </w:num>
  <w:num w:numId="33" w16cid:durableId="1813331744">
    <w:abstractNumId w:val="14"/>
  </w:num>
  <w:num w:numId="34" w16cid:durableId="1636132215">
    <w:abstractNumId w:val="2"/>
  </w:num>
  <w:num w:numId="35" w16cid:durableId="815754793">
    <w:abstractNumId w:val="4"/>
  </w:num>
  <w:num w:numId="36" w16cid:durableId="131195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BD"/>
    <w:rsid w:val="00000E86"/>
    <w:rsid w:val="00002210"/>
    <w:rsid w:val="00005B20"/>
    <w:rsid w:val="00012A22"/>
    <w:rsid w:val="000131B6"/>
    <w:rsid w:val="00015100"/>
    <w:rsid w:val="00023614"/>
    <w:rsid w:val="00031252"/>
    <w:rsid w:val="000448E8"/>
    <w:rsid w:val="00052565"/>
    <w:rsid w:val="00053A3A"/>
    <w:rsid w:val="00055E7B"/>
    <w:rsid w:val="00060206"/>
    <w:rsid w:val="00072492"/>
    <w:rsid w:val="00084059"/>
    <w:rsid w:val="000867B2"/>
    <w:rsid w:val="00092F2C"/>
    <w:rsid w:val="000A1A85"/>
    <w:rsid w:val="000A6D19"/>
    <w:rsid w:val="000A76F0"/>
    <w:rsid w:val="000B0438"/>
    <w:rsid w:val="000C5628"/>
    <w:rsid w:val="000C5A8A"/>
    <w:rsid w:val="000C5E66"/>
    <w:rsid w:val="000D02ED"/>
    <w:rsid w:val="000E1349"/>
    <w:rsid w:val="000E2A46"/>
    <w:rsid w:val="000E2DCE"/>
    <w:rsid w:val="000E4204"/>
    <w:rsid w:val="00102A34"/>
    <w:rsid w:val="00103305"/>
    <w:rsid w:val="001059D8"/>
    <w:rsid w:val="001151BB"/>
    <w:rsid w:val="00120F96"/>
    <w:rsid w:val="0014237C"/>
    <w:rsid w:val="00150B5E"/>
    <w:rsid w:val="00163FD8"/>
    <w:rsid w:val="001657B0"/>
    <w:rsid w:val="00165868"/>
    <w:rsid w:val="00182593"/>
    <w:rsid w:val="00183A5F"/>
    <w:rsid w:val="00185813"/>
    <w:rsid w:val="001A149A"/>
    <w:rsid w:val="001A2F4C"/>
    <w:rsid w:val="001C5592"/>
    <w:rsid w:val="001D3835"/>
    <w:rsid w:val="001D4EDB"/>
    <w:rsid w:val="001F03E9"/>
    <w:rsid w:val="001F11C4"/>
    <w:rsid w:val="001F6C88"/>
    <w:rsid w:val="002065B0"/>
    <w:rsid w:val="00220E89"/>
    <w:rsid w:val="00247C58"/>
    <w:rsid w:val="0025571F"/>
    <w:rsid w:val="00262190"/>
    <w:rsid w:val="00270311"/>
    <w:rsid w:val="0028052D"/>
    <w:rsid w:val="002851F7"/>
    <w:rsid w:val="002858E2"/>
    <w:rsid w:val="002A089B"/>
    <w:rsid w:val="002B43C0"/>
    <w:rsid w:val="002B5EDA"/>
    <w:rsid w:val="002B6A3E"/>
    <w:rsid w:val="002C44A0"/>
    <w:rsid w:val="002C70E2"/>
    <w:rsid w:val="002D6F5E"/>
    <w:rsid w:val="002F3BA8"/>
    <w:rsid w:val="002F3EFB"/>
    <w:rsid w:val="00306D2C"/>
    <w:rsid w:val="003121F4"/>
    <w:rsid w:val="003178CC"/>
    <w:rsid w:val="00325E45"/>
    <w:rsid w:val="0033690F"/>
    <w:rsid w:val="00351678"/>
    <w:rsid w:val="00353B11"/>
    <w:rsid w:val="003579B8"/>
    <w:rsid w:val="00363AAE"/>
    <w:rsid w:val="0036572C"/>
    <w:rsid w:val="00370B4C"/>
    <w:rsid w:val="00382B64"/>
    <w:rsid w:val="003927C4"/>
    <w:rsid w:val="00394C00"/>
    <w:rsid w:val="003A0EA9"/>
    <w:rsid w:val="003A6BF6"/>
    <w:rsid w:val="003B1A13"/>
    <w:rsid w:val="003B6509"/>
    <w:rsid w:val="003B7173"/>
    <w:rsid w:val="003B7645"/>
    <w:rsid w:val="003D3DE1"/>
    <w:rsid w:val="003D540A"/>
    <w:rsid w:val="003E3697"/>
    <w:rsid w:val="003F1F02"/>
    <w:rsid w:val="00400509"/>
    <w:rsid w:val="0041255F"/>
    <w:rsid w:val="00412B94"/>
    <w:rsid w:val="00417CC3"/>
    <w:rsid w:val="004206E9"/>
    <w:rsid w:val="0042155B"/>
    <w:rsid w:val="00427839"/>
    <w:rsid w:val="0043211A"/>
    <w:rsid w:val="0043638D"/>
    <w:rsid w:val="00443722"/>
    <w:rsid w:val="00460401"/>
    <w:rsid w:val="0046278C"/>
    <w:rsid w:val="00464382"/>
    <w:rsid w:val="00464888"/>
    <w:rsid w:val="00467013"/>
    <w:rsid w:val="0047274B"/>
    <w:rsid w:val="00482BDC"/>
    <w:rsid w:val="00485386"/>
    <w:rsid w:val="00485F26"/>
    <w:rsid w:val="00493955"/>
    <w:rsid w:val="004A1F02"/>
    <w:rsid w:val="004A2CC0"/>
    <w:rsid w:val="004B051B"/>
    <w:rsid w:val="004B6DD4"/>
    <w:rsid w:val="004C072F"/>
    <w:rsid w:val="004C4935"/>
    <w:rsid w:val="00522812"/>
    <w:rsid w:val="00534EB8"/>
    <w:rsid w:val="005435EA"/>
    <w:rsid w:val="00544048"/>
    <w:rsid w:val="00545D84"/>
    <w:rsid w:val="00546719"/>
    <w:rsid w:val="0055201E"/>
    <w:rsid w:val="0055576B"/>
    <w:rsid w:val="00582CFA"/>
    <w:rsid w:val="00585847"/>
    <w:rsid w:val="0058700D"/>
    <w:rsid w:val="005A40ED"/>
    <w:rsid w:val="005A7B0B"/>
    <w:rsid w:val="005C1AAA"/>
    <w:rsid w:val="005E1710"/>
    <w:rsid w:val="005F4F1B"/>
    <w:rsid w:val="00615044"/>
    <w:rsid w:val="00630108"/>
    <w:rsid w:val="00636DA1"/>
    <w:rsid w:val="00672066"/>
    <w:rsid w:val="006767BA"/>
    <w:rsid w:val="00676D0A"/>
    <w:rsid w:val="006817D0"/>
    <w:rsid w:val="006842D3"/>
    <w:rsid w:val="00692A5C"/>
    <w:rsid w:val="00696C93"/>
    <w:rsid w:val="00696FF5"/>
    <w:rsid w:val="006B37FA"/>
    <w:rsid w:val="006B45B6"/>
    <w:rsid w:val="006B7E0C"/>
    <w:rsid w:val="006D13C4"/>
    <w:rsid w:val="007227A4"/>
    <w:rsid w:val="0073129A"/>
    <w:rsid w:val="00737EEE"/>
    <w:rsid w:val="00742A0A"/>
    <w:rsid w:val="00767587"/>
    <w:rsid w:val="007711A8"/>
    <w:rsid w:val="00776864"/>
    <w:rsid w:val="00783EFC"/>
    <w:rsid w:val="0078538F"/>
    <w:rsid w:val="00785FBA"/>
    <w:rsid w:val="00792D30"/>
    <w:rsid w:val="0079391D"/>
    <w:rsid w:val="00794C72"/>
    <w:rsid w:val="00795826"/>
    <w:rsid w:val="00797D76"/>
    <w:rsid w:val="007A5507"/>
    <w:rsid w:val="007B22D1"/>
    <w:rsid w:val="007C1F3C"/>
    <w:rsid w:val="007C6B65"/>
    <w:rsid w:val="007F0811"/>
    <w:rsid w:val="007F30B7"/>
    <w:rsid w:val="00802C63"/>
    <w:rsid w:val="008117A5"/>
    <w:rsid w:val="00816619"/>
    <w:rsid w:val="0082216C"/>
    <w:rsid w:val="00827FCE"/>
    <w:rsid w:val="0083394B"/>
    <w:rsid w:val="00833CBC"/>
    <w:rsid w:val="00844244"/>
    <w:rsid w:val="00865DF1"/>
    <w:rsid w:val="00871CBE"/>
    <w:rsid w:val="00877A70"/>
    <w:rsid w:val="0088382A"/>
    <w:rsid w:val="00893B0F"/>
    <w:rsid w:val="008A0FAB"/>
    <w:rsid w:val="008B4270"/>
    <w:rsid w:val="008C5BB5"/>
    <w:rsid w:val="008D0379"/>
    <w:rsid w:val="008D423D"/>
    <w:rsid w:val="008D54AD"/>
    <w:rsid w:val="008F5389"/>
    <w:rsid w:val="008F59B8"/>
    <w:rsid w:val="009046F3"/>
    <w:rsid w:val="00904919"/>
    <w:rsid w:val="00913C9C"/>
    <w:rsid w:val="00914E67"/>
    <w:rsid w:val="00916915"/>
    <w:rsid w:val="00922A22"/>
    <w:rsid w:val="0093231E"/>
    <w:rsid w:val="0093408F"/>
    <w:rsid w:val="00936CCC"/>
    <w:rsid w:val="00936E82"/>
    <w:rsid w:val="00937C9B"/>
    <w:rsid w:val="0095702E"/>
    <w:rsid w:val="009746CF"/>
    <w:rsid w:val="00974967"/>
    <w:rsid w:val="00983DC2"/>
    <w:rsid w:val="00986BC7"/>
    <w:rsid w:val="00993F3D"/>
    <w:rsid w:val="00995469"/>
    <w:rsid w:val="009B1382"/>
    <w:rsid w:val="009B138F"/>
    <w:rsid w:val="009C5CE7"/>
    <w:rsid w:val="009D123E"/>
    <w:rsid w:val="009E4479"/>
    <w:rsid w:val="009E7EF0"/>
    <w:rsid w:val="009F2B6F"/>
    <w:rsid w:val="009F477D"/>
    <w:rsid w:val="00A02067"/>
    <w:rsid w:val="00A216DF"/>
    <w:rsid w:val="00A31E10"/>
    <w:rsid w:val="00A33B26"/>
    <w:rsid w:val="00A42486"/>
    <w:rsid w:val="00A50B17"/>
    <w:rsid w:val="00A50B2A"/>
    <w:rsid w:val="00A50CFF"/>
    <w:rsid w:val="00A510FC"/>
    <w:rsid w:val="00A6205F"/>
    <w:rsid w:val="00A62750"/>
    <w:rsid w:val="00A637C3"/>
    <w:rsid w:val="00A663B6"/>
    <w:rsid w:val="00A7521D"/>
    <w:rsid w:val="00A90D46"/>
    <w:rsid w:val="00A91CFB"/>
    <w:rsid w:val="00A96035"/>
    <w:rsid w:val="00AA6B39"/>
    <w:rsid w:val="00AB4026"/>
    <w:rsid w:val="00AC2A02"/>
    <w:rsid w:val="00AC3EEE"/>
    <w:rsid w:val="00AE55D4"/>
    <w:rsid w:val="00AF2E4A"/>
    <w:rsid w:val="00B041BA"/>
    <w:rsid w:val="00B169CD"/>
    <w:rsid w:val="00B27B59"/>
    <w:rsid w:val="00B27D87"/>
    <w:rsid w:val="00B360BD"/>
    <w:rsid w:val="00B42E75"/>
    <w:rsid w:val="00B45A06"/>
    <w:rsid w:val="00B56017"/>
    <w:rsid w:val="00B82657"/>
    <w:rsid w:val="00B9785B"/>
    <w:rsid w:val="00BC5E47"/>
    <w:rsid w:val="00BF1BEC"/>
    <w:rsid w:val="00BF1D07"/>
    <w:rsid w:val="00C07F82"/>
    <w:rsid w:val="00C3204F"/>
    <w:rsid w:val="00C60F8D"/>
    <w:rsid w:val="00C75666"/>
    <w:rsid w:val="00C8160B"/>
    <w:rsid w:val="00C96376"/>
    <w:rsid w:val="00CB3BBF"/>
    <w:rsid w:val="00CC720E"/>
    <w:rsid w:val="00CE0D1C"/>
    <w:rsid w:val="00CE28F2"/>
    <w:rsid w:val="00CF74C8"/>
    <w:rsid w:val="00D006B2"/>
    <w:rsid w:val="00D06271"/>
    <w:rsid w:val="00D17B2B"/>
    <w:rsid w:val="00D258A2"/>
    <w:rsid w:val="00D36F53"/>
    <w:rsid w:val="00D420B8"/>
    <w:rsid w:val="00D43CD5"/>
    <w:rsid w:val="00D47201"/>
    <w:rsid w:val="00D53E02"/>
    <w:rsid w:val="00D63A65"/>
    <w:rsid w:val="00D838BE"/>
    <w:rsid w:val="00D93115"/>
    <w:rsid w:val="00DA41E0"/>
    <w:rsid w:val="00DB5C1C"/>
    <w:rsid w:val="00DC0420"/>
    <w:rsid w:val="00DC68EA"/>
    <w:rsid w:val="00DC7A40"/>
    <w:rsid w:val="00DD101A"/>
    <w:rsid w:val="00DE02CA"/>
    <w:rsid w:val="00DE151B"/>
    <w:rsid w:val="00DF378A"/>
    <w:rsid w:val="00DF443D"/>
    <w:rsid w:val="00E0092E"/>
    <w:rsid w:val="00E24FE3"/>
    <w:rsid w:val="00E53EBB"/>
    <w:rsid w:val="00E6170E"/>
    <w:rsid w:val="00E62202"/>
    <w:rsid w:val="00E66673"/>
    <w:rsid w:val="00E677D8"/>
    <w:rsid w:val="00E70B10"/>
    <w:rsid w:val="00E74455"/>
    <w:rsid w:val="00E83C74"/>
    <w:rsid w:val="00E95326"/>
    <w:rsid w:val="00E96BA4"/>
    <w:rsid w:val="00EA44A2"/>
    <w:rsid w:val="00EB5982"/>
    <w:rsid w:val="00EC1158"/>
    <w:rsid w:val="00EC676A"/>
    <w:rsid w:val="00EC689D"/>
    <w:rsid w:val="00ED5C3E"/>
    <w:rsid w:val="00ED5D22"/>
    <w:rsid w:val="00ED5FBB"/>
    <w:rsid w:val="00EF0ACE"/>
    <w:rsid w:val="00EF3F90"/>
    <w:rsid w:val="00EF58D2"/>
    <w:rsid w:val="00F00648"/>
    <w:rsid w:val="00F059AD"/>
    <w:rsid w:val="00F079E6"/>
    <w:rsid w:val="00F14A0B"/>
    <w:rsid w:val="00F212F7"/>
    <w:rsid w:val="00F2662A"/>
    <w:rsid w:val="00F3117E"/>
    <w:rsid w:val="00F34D50"/>
    <w:rsid w:val="00F41FC7"/>
    <w:rsid w:val="00F457CC"/>
    <w:rsid w:val="00F46D9A"/>
    <w:rsid w:val="00F50D59"/>
    <w:rsid w:val="00F5174A"/>
    <w:rsid w:val="00F527EE"/>
    <w:rsid w:val="00F56687"/>
    <w:rsid w:val="00F7560A"/>
    <w:rsid w:val="00F84494"/>
    <w:rsid w:val="00F936B5"/>
    <w:rsid w:val="00FB3BFC"/>
    <w:rsid w:val="00FC0857"/>
    <w:rsid w:val="00FC4615"/>
    <w:rsid w:val="00FC4F7A"/>
    <w:rsid w:val="00FC6ED4"/>
    <w:rsid w:val="00FE3767"/>
    <w:rsid w:val="00FE5214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F036"/>
  <w15:chartTrackingRefBased/>
  <w15:docId w15:val="{C0A745D2-96EC-48CB-B18E-5188DE72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376"/>
    <w:pPr>
      <w:spacing w:after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376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3690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D5F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D5F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8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58E2"/>
  </w:style>
  <w:style w:type="paragraph" w:styleId="Footer">
    <w:name w:val="footer"/>
    <w:basedOn w:val="Normal"/>
    <w:link w:val="FooterChar"/>
    <w:uiPriority w:val="99"/>
    <w:unhideWhenUsed/>
    <w:rsid w:val="002858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58E2"/>
  </w:style>
  <w:style w:type="paragraph" w:styleId="FootnoteText">
    <w:name w:val="footnote text"/>
    <w:basedOn w:val="Normal"/>
    <w:link w:val="FootnoteTextChar"/>
    <w:uiPriority w:val="99"/>
    <w:semiHidden/>
    <w:unhideWhenUsed/>
    <w:rsid w:val="006842D3"/>
    <w:pPr>
      <w:spacing w:after="0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2D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842D3"/>
    <w:rPr>
      <w:vertAlign w:val="superscript"/>
    </w:rPr>
  </w:style>
  <w:style w:type="paragraph" w:styleId="Revision">
    <w:name w:val="Revision"/>
    <w:hidden/>
    <w:uiPriority w:val="99"/>
    <w:semiHidden/>
    <w:rsid w:val="00102A34"/>
    <w:pPr>
      <w:spacing w:after="0"/>
    </w:pPr>
  </w:style>
  <w:style w:type="table" w:customStyle="1" w:styleId="TableGrid2">
    <w:name w:val="Table Grid2"/>
    <w:basedOn w:val="TableNormal"/>
    <w:next w:val="TableGrid"/>
    <w:uiPriority w:val="39"/>
    <w:rsid w:val="00AC3EEE"/>
    <w:pPr>
      <w:spacing w:after="0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E96BA4"/>
    <w:rPr>
      <w:rFonts w:cs="Times New Roman"/>
    </w:rPr>
  </w:style>
  <w:style w:type="table" w:customStyle="1" w:styleId="TableGrid12">
    <w:name w:val="Table Grid12"/>
    <w:basedOn w:val="TableNormal"/>
    <w:next w:val="TableGrid"/>
    <w:uiPriority w:val="39"/>
    <w:rsid w:val="00E96BA4"/>
    <w:pPr>
      <w:spacing w:after="0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686B-ACE9-4D2B-97C6-664DB63D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12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Nilsuwan Leelarasamee</dc:creator>
  <cp:keywords/>
  <dc:description/>
  <cp:lastModifiedBy>วรรณชนะ ปุยสำลี</cp:lastModifiedBy>
  <cp:revision>66</cp:revision>
  <cp:lastPrinted>2023-03-15T03:40:00Z</cp:lastPrinted>
  <dcterms:created xsi:type="dcterms:W3CDTF">2020-08-19T05:21:00Z</dcterms:created>
  <dcterms:modified xsi:type="dcterms:W3CDTF">2023-10-26T07:08:00Z</dcterms:modified>
</cp:coreProperties>
</file>